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115C" w:rsidRPr="0087115C" w:rsidRDefault="0087115C">
      <w:pPr>
        <w:widowControl/>
        <w:spacing w:line="276" w:lineRule="auto"/>
        <w:jc w:val="center"/>
        <w:rPr>
          <w:rFonts w:ascii="Gotham Book" w:eastAsia="Arial" w:hAnsi="Gotham Book" w:cs="Arial"/>
          <w:sz w:val="32"/>
          <w:szCs w:val="32"/>
        </w:rPr>
      </w:pPr>
      <w:r w:rsidRPr="0087115C">
        <w:rPr>
          <w:rFonts w:ascii="Gotham Book" w:eastAsia="Arial" w:hAnsi="Gotham Book" w:cs="Arial"/>
          <w:sz w:val="32"/>
          <w:szCs w:val="32"/>
        </w:rPr>
        <w:t>Israeli Culture Unplugged</w:t>
      </w:r>
    </w:p>
    <w:p w:rsidR="00FB762F" w:rsidRPr="0087115C" w:rsidRDefault="001066E5">
      <w:pPr>
        <w:widowControl/>
        <w:spacing w:line="276" w:lineRule="auto"/>
        <w:jc w:val="center"/>
        <w:rPr>
          <w:rFonts w:ascii="Gotham Book" w:hAnsi="Gotham Book" w:cs="Arial"/>
        </w:rPr>
      </w:pPr>
      <w:r w:rsidRPr="0087115C">
        <w:rPr>
          <w:rFonts w:ascii="Gotham Book" w:eastAsia="Arial" w:hAnsi="Gotham Book" w:cs="Arial"/>
        </w:rPr>
        <w:t>Specialty Track 3</w:t>
      </w:r>
    </w:p>
    <w:p w:rsidR="00FB762F" w:rsidRDefault="00FB762F">
      <w:pPr>
        <w:widowControl/>
        <w:spacing w:line="276" w:lineRule="auto"/>
        <w:jc w:val="center"/>
      </w:pPr>
    </w:p>
    <w:tbl>
      <w:tblPr>
        <w:tblStyle w:val="a"/>
        <w:tblW w:w="9990" w:type="dxa"/>
        <w:tblInd w:w="-540" w:type="dxa"/>
        <w:tblBorders>
          <w:top w:val="dotted" w:sz="4" w:space="0" w:color="00A99D"/>
          <w:left w:val="dotted" w:sz="4" w:space="0" w:color="00A99D"/>
          <w:bottom w:val="dotted" w:sz="4" w:space="0" w:color="00A99D"/>
          <w:right w:val="dotted" w:sz="4" w:space="0" w:color="00A99D"/>
          <w:insideH w:val="dotted" w:sz="4" w:space="0" w:color="00A99D"/>
          <w:insideV w:val="dotted" w:sz="4" w:space="0" w:color="00A99D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10"/>
      </w:tblGrid>
      <w:tr w:rsidR="00FB762F">
        <w:trPr>
          <w:trHeight w:val="460"/>
        </w:trPr>
        <w:tc>
          <w:tcPr>
            <w:tcW w:w="1980" w:type="dxa"/>
          </w:tcPr>
          <w:p w:rsidR="00FB762F" w:rsidRDefault="001066E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AUTHOR(S):</w:t>
            </w:r>
          </w:p>
        </w:tc>
        <w:tc>
          <w:tcPr>
            <w:tcW w:w="8010" w:type="dxa"/>
            <w:shd w:val="clear" w:color="auto" w:fill="FFFFFF"/>
          </w:tcPr>
          <w:p w:rsidR="00FB762F" w:rsidRPr="001058F7" w:rsidRDefault="001066E5">
            <w:pPr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Tomer Moked</w:t>
            </w:r>
          </w:p>
        </w:tc>
      </w:tr>
      <w:tr w:rsidR="00FB762F">
        <w:trPr>
          <w:trHeight w:val="460"/>
        </w:trPr>
        <w:tc>
          <w:tcPr>
            <w:tcW w:w="1980" w:type="dxa"/>
          </w:tcPr>
          <w:p w:rsidR="00FB762F" w:rsidRDefault="001066E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SUMMARY:</w:t>
            </w:r>
          </w:p>
        </w:tc>
        <w:tc>
          <w:tcPr>
            <w:tcW w:w="8010" w:type="dxa"/>
          </w:tcPr>
          <w:p w:rsidR="00FB762F" w:rsidRPr="001058F7" w:rsidRDefault="0087115C" w:rsidP="0087115C">
            <w:pPr>
              <w:contextualSpacing w:val="0"/>
              <w:rPr>
                <w:rFonts w:ascii="Helvetica" w:eastAsia="Arial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Settlers of Israel - Using</w:t>
            </w:r>
            <w:r w:rsidR="001066E5" w:rsidRPr="001058F7">
              <w:rPr>
                <w:rFonts w:ascii="Helvetica" w:eastAsia="Arial" w:hAnsi="Helvetica" w:cs="Helvetica"/>
                <w:sz w:val="20"/>
                <w:szCs w:val="20"/>
              </w:rPr>
              <w:t xml:space="preserve"> board games as a tool to tell a story about Israel in a social </w:t>
            </w: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 xml:space="preserve">and </w:t>
            </w:r>
            <w:r w:rsidR="001066E5" w:rsidRPr="001058F7">
              <w:rPr>
                <w:rFonts w:ascii="Helvetica" w:eastAsia="Arial" w:hAnsi="Helvetica" w:cs="Helvetica"/>
                <w:sz w:val="20"/>
                <w:szCs w:val="20"/>
              </w:rPr>
              <w:t>fun way</w:t>
            </w:r>
            <w:r w:rsidR="001066E5" w:rsidRPr="00206320">
              <w:rPr>
                <w:rFonts w:ascii="Helvetica" w:eastAsia="Arial" w:hAnsi="Helvetica" w:cs="Helvetica"/>
                <w:i/>
                <w:sz w:val="20"/>
                <w:szCs w:val="20"/>
              </w:rPr>
              <w:t xml:space="preserve">. </w:t>
            </w:r>
            <w:r w:rsidR="00206320" w:rsidRPr="00206320">
              <w:rPr>
                <w:rFonts w:ascii="Helvetica" w:eastAsia="Arial" w:hAnsi="Helvetica" w:cs="Helvetica"/>
                <w:i/>
                <w:sz w:val="20"/>
                <w:szCs w:val="20"/>
              </w:rPr>
              <w:t>– Submitted by Tomer Moked</w:t>
            </w:r>
          </w:p>
          <w:p w:rsidR="0087115C" w:rsidRPr="001058F7" w:rsidRDefault="0087115C" w:rsidP="0087115C">
            <w:pPr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B762F">
        <w:trPr>
          <w:trHeight w:val="460"/>
        </w:trPr>
        <w:tc>
          <w:tcPr>
            <w:tcW w:w="1980" w:type="dxa"/>
          </w:tcPr>
          <w:p w:rsidR="00FB762F" w:rsidRDefault="001066E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TOPIC(S):</w:t>
            </w:r>
          </w:p>
        </w:tc>
        <w:tc>
          <w:tcPr>
            <w:tcW w:w="8010" w:type="dxa"/>
          </w:tcPr>
          <w:p w:rsidR="00FB762F" w:rsidRPr="001058F7" w:rsidRDefault="001066E5">
            <w:pPr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bookmarkStart w:id="0" w:name="_gjdgxs" w:colFirst="0" w:colLast="0"/>
            <w:bookmarkEnd w:id="0"/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Israeli Culture</w:t>
            </w:r>
            <w:bookmarkStart w:id="1" w:name="_GoBack"/>
            <w:bookmarkEnd w:id="1"/>
          </w:p>
        </w:tc>
      </w:tr>
      <w:tr w:rsidR="00FB762F">
        <w:trPr>
          <w:trHeight w:val="460"/>
        </w:trPr>
        <w:tc>
          <w:tcPr>
            <w:tcW w:w="1980" w:type="dxa"/>
          </w:tcPr>
          <w:p w:rsidR="00FB762F" w:rsidRDefault="001066E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LEARNING OBJECTIVE:</w:t>
            </w:r>
          </w:p>
        </w:tc>
        <w:tc>
          <w:tcPr>
            <w:tcW w:w="8010" w:type="dxa"/>
          </w:tcPr>
          <w:p w:rsidR="00FB762F" w:rsidRPr="001058F7" w:rsidRDefault="001066E5">
            <w:pPr>
              <w:numPr>
                <w:ilvl w:val="0"/>
                <w:numId w:val="2"/>
              </w:numPr>
              <w:ind w:hanging="360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Playing with your imagination educates about Israel outside of the box.</w:t>
            </w:r>
          </w:p>
          <w:p w:rsidR="00FB762F" w:rsidRPr="001058F7" w:rsidRDefault="001066E5">
            <w:pPr>
              <w:numPr>
                <w:ilvl w:val="0"/>
                <w:numId w:val="2"/>
              </w:numPr>
              <w:ind w:hanging="360"/>
              <w:rPr>
                <w:rFonts w:ascii="Helvetica" w:eastAsia="Helvetica Neue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Working with board games is creative and educational.</w:t>
            </w:r>
          </w:p>
          <w:p w:rsidR="0087115C" w:rsidRPr="001058F7" w:rsidRDefault="0087115C" w:rsidP="0087115C">
            <w:pPr>
              <w:ind w:left="720"/>
              <w:rPr>
                <w:rFonts w:ascii="Helvetica" w:eastAsia="Helvetica Neue" w:hAnsi="Helvetica" w:cs="Helvetica"/>
                <w:sz w:val="20"/>
                <w:szCs w:val="20"/>
              </w:rPr>
            </w:pPr>
          </w:p>
        </w:tc>
      </w:tr>
      <w:tr w:rsidR="00FB762F">
        <w:trPr>
          <w:trHeight w:val="460"/>
        </w:trPr>
        <w:tc>
          <w:tcPr>
            <w:tcW w:w="1980" w:type="dxa"/>
          </w:tcPr>
          <w:p w:rsidR="00FB762F" w:rsidRDefault="001066E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AUDIENCE:</w:t>
            </w:r>
          </w:p>
        </w:tc>
        <w:tc>
          <w:tcPr>
            <w:tcW w:w="8010" w:type="dxa"/>
          </w:tcPr>
          <w:p w:rsidR="00FB762F" w:rsidRPr="001058F7" w:rsidRDefault="001066E5">
            <w:pPr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Ages 7 and up</w:t>
            </w:r>
          </w:p>
        </w:tc>
      </w:tr>
      <w:tr w:rsidR="00FB762F">
        <w:trPr>
          <w:trHeight w:val="460"/>
        </w:trPr>
        <w:tc>
          <w:tcPr>
            <w:tcW w:w="1980" w:type="dxa"/>
          </w:tcPr>
          <w:p w:rsidR="00FB762F" w:rsidRDefault="001066E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TIMING:</w:t>
            </w:r>
          </w:p>
        </w:tc>
        <w:tc>
          <w:tcPr>
            <w:tcW w:w="8010" w:type="dxa"/>
          </w:tcPr>
          <w:p w:rsidR="00FB762F" w:rsidRPr="001058F7" w:rsidRDefault="001066E5">
            <w:pPr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90 minutes</w:t>
            </w:r>
          </w:p>
        </w:tc>
      </w:tr>
      <w:tr w:rsidR="00FB762F">
        <w:trPr>
          <w:trHeight w:val="460"/>
        </w:trPr>
        <w:tc>
          <w:tcPr>
            <w:tcW w:w="1980" w:type="dxa"/>
          </w:tcPr>
          <w:p w:rsidR="00FB762F" w:rsidRDefault="001066E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APPENDICES:</w:t>
            </w:r>
          </w:p>
        </w:tc>
        <w:tc>
          <w:tcPr>
            <w:tcW w:w="8010" w:type="dxa"/>
          </w:tcPr>
          <w:p w:rsidR="00FB762F" w:rsidRPr="001058F7" w:rsidRDefault="001066E5">
            <w:pPr>
              <w:widowControl/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 xml:space="preserve">Handout 1- Knesset </w:t>
            </w:r>
          </w:p>
          <w:p w:rsidR="00FB762F" w:rsidRPr="001058F7" w:rsidRDefault="001066E5">
            <w:pPr>
              <w:widowControl/>
              <w:contextualSpacing w:val="0"/>
              <w:rPr>
                <w:rFonts w:ascii="Helvetica" w:eastAsia="Arial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Handout 2 - the envelopes</w:t>
            </w:r>
          </w:p>
          <w:p w:rsidR="0087115C" w:rsidRPr="001058F7" w:rsidRDefault="0087115C">
            <w:pPr>
              <w:widowControl/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B762F">
        <w:trPr>
          <w:trHeight w:val="460"/>
        </w:trPr>
        <w:tc>
          <w:tcPr>
            <w:tcW w:w="1980" w:type="dxa"/>
          </w:tcPr>
          <w:p w:rsidR="00FB762F" w:rsidRDefault="001066E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MATERIALS NEEDED:</w:t>
            </w:r>
          </w:p>
        </w:tc>
        <w:tc>
          <w:tcPr>
            <w:tcW w:w="8010" w:type="dxa"/>
          </w:tcPr>
          <w:p w:rsidR="00FB762F" w:rsidRPr="001058F7" w:rsidRDefault="001066E5">
            <w:pPr>
              <w:widowControl/>
              <w:spacing w:line="276" w:lineRule="auto"/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30 pens</w:t>
            </w:r>
          </w:p>
          <w:p w:rsidR="00FB762F" w:rsidRPr="001058F7" w:rsidRDefault="001066E5">
            <w:pPr>
              <w:widowControl/>
              <w:spacing w:line="276" w:lineRule="auto"/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30 blank papers</w:t>
            </w:r>
          </w:p>
          <w:p w:rsidR="00FB762F" w:rsidRPr="001058F7" w:rsidRDefault="0087115C">
            <w:pPr>
              <w:widowControl/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Large Post-it</w:t>
            </w:r>
            <w:r w:rsidR="001066E5" w:rsidRPr="001058F7">
              <w:rPr>
                <w:rFonts w:ascii="Helvetica" w:eastAsia="Arial" w:hAnsi="Helvetica" w:cs="Helvetica"/>
                <w:sz w:val="20"/>
                <w:szCs w:val="20"/>
              </w:rPr>
              <w:t xml:space="preserve"> board</w:t>
            </w:r>
          </w:p>
          <w:p w:rsidR="00FB762F" w:rsidRPr="001058F7" w:rsidRDefault="001066E5">
            <w:pPr>
              <w:widowControl/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Board games: Catan, Monopoly, Clue, Pack of Taki Cards. (1 of each)</w:t>
            </w:r>
          </w:p>
          <w:p w:rsidR="00FB762F" w:rsidRPr="001058F7" w:rsidRDefault="0087115C">
            <w:pPr>
              <w:widowControl/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Card games</w:t>
            </w:r>
          </w:p>
          <w:p w:rsidR="00FB762F" w:rsidRPr="001058F7" w:rsidRDefault="001066E5">
            <w:pPr>
              <w:widowControl/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4 packs of playing cards.</w:t>
            </w:r>
          </w:p>
          <w:p w:rsidR="00FB762F" w:rsidRPr="001058F7" w:rsidRDefault="001066E5">
            <w:pPr>
              <w:widowControl/>
              <w:spacing w:line="276" w:lineRule="auto"/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8 dice</w:t>
            </w:r>
          </w:p>
          <w:p w:rsidR="00FB762F" w:rsidRPr="001058F7" w:rsidRDefault="001066E5">
            <w:pPr>
              <w:widowControl/>
              <w:spacing w:line="276" w:lineRule="auto"/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4 rolls of tape</w:t>
            </w:r>
          </w:p>
          <w:p w:rsidR="00FB762F" w:rsidRPr="001058F7" w:rsidRDefault="0087115C">
            <w:pPr>
              <w:widowControl/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A dry s</w:t>
            </w:r>
            <w:r w:rsidR="001066E5" w:rsidRPr="001058F7">
              <w:rPr>
                <w:rFonts w:ascii="Helvetica" w:eastAsia="Arial" w:hAnsi="Helvetica" w:cs="Helvetica"/>
                <w:sz w:val="20"/>
                <w:szCs w:val="20"/>
              </w:rPr>
              <w:t xml:space="preserve">paghetti pack </w:t>
            </w:r>
          </w:p>
          <w:p w:rsidR="00FB762F" w:rsidRPr="001058F7" w:rsidRDefault="0087115C">
            <w:pPr>
              <w:widowControl/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Kosher m</w:t>
            </w:r>
            <w:r w:rsidR="001066E5" w:rsidRPr="001058F7">
              <w:rPr>
                <w:rFonts w:ascii="Helvetica" w:eastAsia="Arial" w:hAnsi="Helvetica" w:cs="Helvetica"/>
                <w:sz w:val="20"/>
                <w:szCs w:val="20"/>
              </w:rPr>
              <w:t>arshmallow pack blue and white.</w:t>
            </w:r>
          </w:p>
          <w:p w:rsidR="00FB762F" w:rsidRPr="001058F7" w:rsidRDefault="001066E5">
            <w:pPr>
              <w:widowControl/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 xml:space="preserve">20 Israel flag toothpick </w:t>
            </w:r>
          </w:p>
          <w:p w:rsidR="00FB762F" w:rsidRPr="001058F7" w:rsidRDefault="0087115C">
            <w:pPr>
              <w:widowControl/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4 e</w:t>
            </w:r>
            <w:r w:rsidR="001066E5" w:rsidRPr="001058F7">
              <w:rPr>
                <w:rFonts w:ascii="Helvetica" w:eastAsia="Arial" w:hAnsi="Helvetica" w:cs="Helvetica"/>
                <w:sz w:val="20"/>
                <w:szCs w:val="20"/>
              </w:rPr>
              <w:t>nvelopes</w:t>
            </w:r>
          </w:p>
          <w:p w:rsidR="00FB762F" w:rsidRPr="001058F7" w:rsidRDefault="0087115C">
            <w:pPr>
              <w:widowControl/>
              <w:contextualSpacing w:val="0"/>
              <w:rPr>
                <w:rFonts w:ascii="Helvetica" w:eastAsia="Arial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S</w:t>
            </w:r>
            <w:r w:rsidR="001066E5" w:rsidRPr="001058F7">
              <w:rPr>
                <w:rFonts w:ascii="Helvetica" w:eastAsia="Arial" w:hAnsi="Helvetica" w:cs="Helvetica"/>
                <w:sz w:val="20"/>
                <w:szCs w:val="20"/>
              </w:rPr>
              <w:t>peakers</w:t>
            </w: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 xml:space="preserve"> (for music)</w:t>
            </w:r>
          </w:p>
          <w:p w:rsidR="0087115C" w:rsidRPr="001058F7" w:rsidRDefault="0087115C">
            <w:pPr>
              <w:widowControl/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B762F">
        <w:trPr>
          <w:trHeight w:val="460"/>
        </w:trPr>
        <w:tc>
          <w:tcPr>
            <w:tcW w:w="1980" w:type="dxa"/>
          </w:tcPr>
          <w:p w:rsidR="00FB762F" w:rsidRDefault="001066E5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  <w:sz w:val="22"/>
                <w:szCs w:val="22"/>
              </w:rPr>
              <w:t>SET-UP DETAILS:</w:t>
            </w:r>
          </w:p>
        </w:tc>
        <w:tc>
          <w:tcPr>
            <w:tcW w:w="8010" w:type="dxa"/>
          </w:tcPr>
          <w:p w:rsidR="00FB762F" w:rsidRPr="001058F7" w:rsidRDefault="001066E5">
            <w:pPr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Large room</w:t>
            </w:r>
            <w:r w:rsidR="0087115C" w:rsidRPr="001058F7">
              <w:rPr>
                <w:rFonts w:ascii="Helvetica" w:eastAsia="Arial" w:hAnsi="Helvetica" w:cs="Helvetica"/>
                <w:sz w:val="20"/>
                <w:szCs w:val="20"/>
              </w:rPr>
              <w:t>,</w:t>
            </w: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 xml:space="preserve"> 4 tables</w:t>
            </w:r>
          </w:p>
          <w:p w:rsidR="00FB762F" w:rsidRPr="001058F7" w:rsidRDefault="001066E5">
            <w:pPr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  <w:r w:rsidRPr="001058F7">
              <w:rPr>
                <w:rFonts w:ascii="Helvetica" w:eastAsia="Arial" w:hAnsi="Helvetica" w:cs="Helvetica"/>
                <w:sz w:val="20"/>
                <w:szCs w:val="20"/>
              </w:rPr>
              <w:t>A chair for each participant can be set around tables.</w:t>
            </w:r>
          </w:p>
          <w:p w:rsidR="00FB762F" w:rsidRPr="001058F7" w:rsidRDefault="00FB762F">
            <w:pPr>
              <w:contextualSpacing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B762F" w:rsidRDefault="00FB762F"/>
    <w:p w:rsidR="00FB762F" w:rsidRDefault="00FB762F"/>
    <w:p w:rsidR="00FB762F" w:rsidRDefault="00FB762F"/>
    <w:p w:rsidR="00FB762F" w:rsidRDefault="00FB762F"/>
    <w:p w:rsidR="00FB762F" w:rsidRDefault="001066E5">
      <w:r>
        <w:rPr>
          <w:rFonts w:ascii="Gotham Book" w:eastAsia="Gotham Book" w:hAnsi="Gotham Book" w:cs="Gotham Book"/>
          <w:b/>
          <w:smallCaps/>
        </w:rPr>
        <w:lastRenderedPageBreak/>
        <w:t>Session Timeline &amp; Outline:</w:t>
      </w:r>
    </w:p>
    <w:p w:rsidR="00FB762F" w:rsidRDefault="00FB762F">
      <w:pPr>
        <w:widowControl/>
        <w:spacing w:line="276" w:lineRule="auto"/>
      </w:pPr>
    </w:p>
    <w:p w:rsidR="00FB762F" w:rsidRPr="0087115C" w:rsidRDefault="001066E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87115C">
        <w:rPr>
          <w:rFonts w:ascii="Helvetica" w:eastAsia="Arial" w:hAnsi="Helvetica" w:cs="Arial"/>
          <w:b/>
          <w:sz w:val="20"/>
          <w:szCs w:val="20"/>
        </w:rPr>
        <w:t>Opening activity: House of Cards - the Knesset. (20 min)</w:t>
      </w:r>
    </w:p>
    <w:p w:rsidR="0087115C" w:rsidRPr="0087115C" w:rsidRDefault="001066E5" w:rsidP="0087115C">
      <w:pPr>
        <w:pStyle w:val="ListParagraph"/>
        <w:widowControl/>
        <w:numPr>
          <w:ilvl w:val="0"/>
          <w:numId w:val="4"/>
        </w:numPr>
        <w:spacing w:line="276" w:lineRule="auto"/>
        <w:rPr>
          <w:rFonts w:ascii="Helvetica" w:hAnsi="Helvetica"/>
          <w:sz w:val="20"/>
          <w:szCs w:val="20"/>
        </w:rPr>
      </w:pPr>
      <w:r w:rsidRPr="0087115C">
        <w:rPr>
          <w:rFonts w:ascii="Helvetica" w:eastAsia="Arial" w:hAnsi="Helvetica" w:cs="Arial"/>
          <w:sz w:val="20"/>
          <w:szCs w:val="20"/>
        </w:rPr>
        <w:t xml:space="preserve">Split the </w:t>
      </w:r>
      <w:r w:rsidR="0087115C" w:rsidRPr="0087115C">
        <w:rPr>
          <w:rFonts w:ascii="Helvetica" w:eastAsia="Arial" w:hAnsi="Helvetica" w:cs="Arial"/>
          <w:sz w:val="20"/>
          <w:szCs w:val="20"/>
        </w:rPr>
        <w:t xml:space="preserve">large </w:t>
      </w:r>
      <w:r w:rsidRPr="0087115C">
        <w:rPr>
          <w:rFonts w:ascii="Helvetica" w:eastAsia="Arial" w:hAnsi="Helvetica" w:cs="Arial"/>
          <w:sz w:val="20"/>
          <w:szCs w:val="20"/>
        </w:rPr>
        <w:t xml:space="preserve">group </w:t>
      </w:r>
      <w:r w:rsidR="0087115C" w:rsidRPr="0087115C">
        <w:rPr>
          <w:rFonts w:ascii="Helvetica" w:eastAsia="Arial" w:hAnsi="Helvetica" w:cs="Arial"/>
          <w:sz w:val="20"/>
          <w:szCs w:val="20"/>
        </w:rPr>
        <w:t>of participants in</w:t>
      </w:r>
      <w:r w:rsidRPr="0087115C">
        <w:rPr>
          <w:rFonts w:ascii="Helvetica" w:eastAsia="Arial" w:hAnsi="Helvetica" w:cs="Arial"/>
          <w:sz w:val="20"/>
          <w:szCs w:val="20"/>
        </w:rPr>
        <w:t>to 4 different groups. Each group get</w:t>
      </w:r>
      <w:r w:rsidR="0087115C" w:rsidRPr="0087115C">
        <w:rPr>
          <w:rFonts w:ascii="Helvetica" w:eastAsia="Arial" w:hAnsi="Helvetica" w:cs="Arial"/>
          <w:sz w:val="20"/>
          <w:szCs w:val="20"/>
        </w:rPr>
        <w:t>s</w:t>
      </w:r>
      <w:r w:rsidRPr="0087115C">
        <w:rPr>
          <w:rFonts w:ascii="Helvetica" w:eastAsia="Arial" w:hAnsi="Helvetica" w:cs="Arial"/>
          <w:sz w:val="20"/>
          <w:szCs w:val="20"/>
        </w:rPr>
        <w:t xml:space="preserve"> a “House of Cards Kit”: </w:t>
      </w:r>
    </w:p>
    <w:p w:rsidR="0087115C" w:rsidRPr="0087115C" w:rsidRDefault="0087115C" w:rsidP="0087115C">
      <w:pPr>
        <w:pStyle w:val="ListParagraph"/>
        <w:widowControl/>
        <w:numPr>
          <w:ilvl w:val="1"/>
          <w:numId w:val="4"/>
        </w:num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Deck of cards</w:t>
      </w:r>
    </w:p>
    <w:p w:rsidR="0087115C" w:rsidRPr="0087115C" w:rsidRDefault="0087115C" w:rsidP="0087115C">
      <w:pPr>
        <w:pStyle w:val="ListParagraph"/>
        <w:widowControl/>
        <w:numPr>
          <w:ilvl w:val="1"/>
          <w:numId w:val="4"/>
        </w:num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Knesset Handout 2</w:t>
      </w:r>
    </w:p>
    <w:p w:rsidR="0087115C" w:rsidRPr="0087115C" w:rsidRDefault="0087115C" w:rsidP="0087115C">
      <w:pPr>
        <w:pStyle w:val="ListParagraph"/>
        <w:widowControl/>
        <w:numPr>
          <w:ilvl w:val="1"/>
          <w:numId w:val="4"/>
        </w:num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A</w:t>
      </w:r>
      <w:r w:rsidR="001066E5" w:rsidRPr="0087115C">
        <w:rPr>
          <w:rFonts w:ascii="Helvetica" w:eastAsia="Arial" w:hAnsi="Helvetica" w:cs="Arial"/>
          <w:sz w:val="20"/>
          <w:szCs w:val="20"/>
        </w:rPr>
        <w:t xml:space="preserve"> die, </w:t>
      </w:r>
    </w:p>
    <w:p w:rsidR="0087115C" w:rsidRPr="0087115C" w:rsidRDefault="0087115C" w:rsidP="0087115C">
      <w:pPr>
        <w:pStyle w:val="ListParagraph"/>
        <w:widowControl/>
        <w:numPr>
          <w:ilvl w:val="1"/>
          <w:numId w:val="4"/>
        </w:num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Tape</w:t>
      </w:r>
    </w:p>
    <w:p w:rsidR="0087115C" w:rsidRPr="0087115C" w:rsidRDefault="001066E5" w:rsidP="0087115C">
      <w:pPr>
        <w:pStyle w:val="ListParagraph"/>
        <w:widowControl/>
        <w:numPr>
          <w:ilvl w:val="1"/>
          <w:numId w:val="4"/>
        </w:numPr>
        <w:spacing w:line="276" w:lineRule="auto"/>
        <w:rPr>
          <w:rFonts w:ascii="Helvetica" w:hAnsi="Helvetica"/>
          <w:sz w:val="20"/>
          <w:szCs w:val="20"/>
        </w:rPr>
      </w:pPr>
      <w:r w:rsidRPr="0087115C">
        <w:rPr>
          <w:rFonts w:ascii="Helvetica" w:eastAsia="Arial" w:hAnsi="Helvetica" w:cs="Arial"/>
          <w:sz w:val="20"/>
          <w:szCs w:val="20"/>
        </w:rPr>
        <w:t xml:space="preserve">15 </w:t>
      </w:r>
      <w:r w:rsidR="0087115C">
        <w:rPr>
          <w:rFonts w:ascii="Helvetica" w:eastAsia="Arial" w:hAnsi="Helvetica" w:cs="Arial"/>
          <w:sz w:val="20"/>
          <w:szCs w:val="20"/>
        </w:rPr>
        <w:t>strands of dry spaghetti</w:t>
      </w:r>
    </w:p>
    <w:p w:rsidR="00FB762F" w:rsidRPr="0087115C" w:rsidRDefault="0087115C" w:rsidP="0087115C">
      <w:pPr>
        <w:pStyle w:val="ListParagraph"/>
        <w:widowControl/>
        <w:numPr>
          <w:ilvl w:val="1"/>
          <w:numId w:val="4"/>
        </w:num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 xml:space="preserve">A </w:t>
      </w:r>
      <w:r w:rsidR="001066E5" w:rsidRPr="0087115C">
        <w:rPr>
          <w:rFonts w:ascii="Helvetica" w:eastAsia="Arial" w:hAnsi="Helvetica" w:cs="Arial"/>
          <w:sz w:val="20"/>
          <w:szCs w:val="20"/>
        </w:rPr>
        <w:t>blue marshmallow.</w:t>
      </w:r>
    </w:p>
    <w:p w:rsidR="00FB762F" w:rsidRPr="0087115C" w:rsidRDefault="001066E5" w:rsidP="0087115C">
      <w:pPr>
        <w:pStyle w:val="ListParagraph"/>
        <w:widowControl/>
        <w:numPr>
          <w:ilvl w:val="0"/>
          <w:numId w:val="4"/>
        </w:numPr>
        <w:spacing w:line="276" w:lineRule="auto"/>
        <w:rPr>
          <w:rFonts w:ascii="Helvetica" w:hAnsi="Helvetica"/>
          <w:sz w:val="20"/>
          <w:szCs w:val="20"/>
        </w:rPr>
      </w:pPr>
      <w:r w:rsidRPr="0087115C">
        <w:rPr>
          <w:rFonts w:ascii="Helvetica" w:eastAsia="Arial" w:hAnsi="Helvetica" w:cs="Arial"/>
          <w:sz w:val="20"/>
          <w:szCs w:val="20"/>
        </w:rPr>
        <w:t xml:space="preserve">Ask participants to use as many tools they </w:t>
      </w:r>
      <w:r w:rsidR="0087115C">
        <w:rPr>
          <w:rFonts w:ascii="Helvetica" w:eastAsia="Arial" w:hAnsi="Helvetica" w:cs="Arial"/>
          <w:sz w:val="20"/>
          <w:szCs w:val="20"/>
        </w:rPr>
        <w:t xml:space="preserve">have </w:t>
      </w:r>
      <w:r w:rsidRPr="0087115C">
        <w:rPr>
          <w:rFonts w:ascii="Helvetica" w:eastAsia="Arial" w:hAnsi="Helvetica" w:cs="Arial"/>
          <w:sz w:val="20"/>
          <w:szCs w:val="20"/>
        </w:rPr>
        <w:t xml:space="preserve">in their </w:t>
      </w:r>
      <w:r w:rsidR="0087115C">
        <w:rPr>
          <w:rFonts w:ascii="Helvetica" w:eastAsia="Arial" w:hAnsi="Helvetica" w:cs="Arial"/>
          <w:sz w:val="20"/>
          <w:szCs w:val="20"/>
        </w:rPr>
        <w:t>kit</w:t>
      </w:r>
      <w:r w:rsidRPr="0087115C">
        <w:rPr>
          <w:rFonts w:ascii="Helvetica" w:eastAsia="Arial" w:hAnsi="Helvetica" w:cs="Arial"/>
          <w:sz w:val="20"/>
          <w:szCs w:val="20"/>
        </w:rPr>
        <w:t xml:space="preserve"> to build a 3D model inspired by the Is</w:t>
      </w:r>
      <w:r w:rsidR="0087115C">
        <w:rPr>
          <w:rFonts w:ascii="Helvetica" w:eastAsia="Arial" w:hAnsi="Helvetica" w:cs="Arial"/>
          <w:sz w:val="20"/>
          <w:szCs w:val="20"/>
        </w:rPr>
        <w:t>raeli Knesset - The Parliament H</w:t>
      </w:r>
      <w:r w:rsidRPr="0087115C">
        <w:rPr>
          <w:rFonts w:ascii="Helvetica" w:eastAsia="Arial" w:hAnsi="Helvetica" w:cs="Arial"/>
          <w:sz w:val="20"/>
          <w:szCs w:val="20"/>
        </w:rPr>
        <w:t xml:space="preserve">ouse. </w:t>
      </w:r>
    </w:p>
    <w:p w:rsidR="00FB762F" w:rsidRPr="0087115C" w:rsidRDefault="0087115C" w:rsidP="0087115C">
      <w:pPr>
        <w:pStyle w:val="ListParagraph"/>
        <w:widowControl/>
        <w:numPr>
          <w:ilvl w:val="0"/>
          <w:numId w:val="4"/>
        </w:num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They will have 12 m</w:t>
      </w:r>
      <w:r w:rsidR="001066E5" w:rsidRPr="0087115C">
        <w:rPr>
          <w:rFonts w:ascii="Helvetica" w:eastAsia="Arial" w:hAnsi="Helvetica" w:cs="Arial"/>
          <w:sz w:val="20"/>
          <w:szCs w:val="20"/>
        </w:rPr>
        <w:t>inutes to build it with the tools they have</w:t>
      </w:r>
      <w:r>
        <w:rPr>
          <w:rFonts w:ascii="Helvetica" w:eastAsia="Arial" w:hAnsi="Helvetica" w:cs="Arial"/>
          <w:sz w:val="20"/>
          <w:szCs w:val="20"/>
        </w:rPr>
        <w:t>;</w:t>
      </w:r>
      <w:r w:rsidR="001066E5" w:rsidRPr="0087115C">
        <w:rPr>
          <w:rFonts w:ascii="Helvetica" w:eastAsia="Arial" w:hAnsi="Helvetica" w:cs="Arial"/>
          <w:sz w:val="20"/>
          <w:szCs w:val="20"/>
        </w:rPr>
        <w:t xml:space="preserve"> they should try to use all of th</w:t>
      </w:r>
      <w:r>
        <w:rPr>
          <w:rFonts w:ascii="Helvetica" w:eastAsia="Arial" w:hAnsi="Helvetica" w:cs="Arial"/>
          <w:sz w:val="20"/>
          <w:szCs w:val="20"/>
        </w:rPr>
        <w:t>em. Extra points for creativity</w:t>
      </w:r>
      <w:r w:rsidR="001066E5" w:rsidRPr="0087115C">
        <w:rPr>
          <w:rFonts w:ascii="Helvetica" w:eastAsia="Arial" w:hAnsi="Helvetica" w:cs="Arial"/>
          <w:sz w:val="20"/>
          <w:szCs w:val="20"/>
        </w:rPr>
        <w:t xml:space="preserve"> and us</w:t>
      </w:r>
      <w:r>
        <w:rPr>
          <w:rFonts w:ascii="Helvetica" w:eastAsia="Arial" w:hAnsi="Helvetica" w:cs="Arial"/>
          <w:sz w:val="20"/>
          <w:szCs w:val="20"/>
        </w:rPr>
        <w:t>ing everything in the tool kit!</w:t>
      </w:r>
    </w:p>
    <w:p w:rsidR="00FB762F" w:rsidRPr="0087115C" w:rsidRDefault="001066E5" w:rsidP="0087115C">
      <w:pPr>
        <w:pStyle w:val="ListParagraph"/>
        <w:widowControl/>
        <w:numPr>
          <w:ilvl w:val="0"/>
          <w:numId w:val="4"/>
        </w:numPr>
        <w:spacing w:line="276" w:lineRule="auto"/>
        <w:rPr>
          <w:rFonts w:ascii="Helvetica" w:hAnsi="Helvetica"/>
          <w:sz w:val="20"/>
          <w:szCs w:val="20"/>
        </w:rPr>
      </w:pPr>
      <w:r w:rsidRPr="0087115C">
        <w:rPr>
          <w:rFonts w:ascii="Helvetica" w:eastAsia="Arial" w:hAnsi="Helvetica" w:cs="Arial"/>
          <w:sz w:val="20"/>
          <w:szCs w:val="20"/>
        </w:rPr>
        <w:t>When they are done</w:t>
      </w:r>
      <w:r w:rsidR="0087115C">
        <w:rPr>
          <w:rFonts w:ascii="Helvetica" w:eastAsia="Arial" w:hAnsi="Helvetica" w:cs="Arial"/>
          <w:sz w:val="20"/>
          <w:szCs w:val="20"/>
        </w:rPr>
        <w:t>,</w:t>
      </w:r>
      <w:r w:rsidRPr="0087115C">
        <w:rPr>
          <w:rFonts w:ascii="Helvetica" w:eastAsia="Arial" w:hAnsi="Helvetica" w:cs="Arial"/>
          <w:sz w:val="20"/>
          <w:szCs w:val="20"/>
        </w:rPr>
        <w:t xml:space="preserve"> let them present their models</w:t>
      </w:r>
      <w:r w:rsidR="0087115C">
        <w:rPr>
          <w:rFonts w:ascii="Helvetica" w:eastAsia="Arial" w:hAnsi="Helvetica" w:cs="Arial"/>
          <w:sz w:val="20"/>
          <w:szCs w:val="20"/>
        </w:rPr>
        <w:t>; have the group c</w:t>
      </w:r>
      <w:r w:rsidRPr="0087115C">
        <w:rPr>
          <w:rFonts w:ascii="Helvetica" w:eastAsia="Arial" w:hAnsi="Helvetica" w:cs="Arial"/>
          <w:sz w:val="20"/>
          <w:szCs w:val="20"/>
        </w:rPr>
        <w:t>hoose a winner.</w:t>
      </w:r>
    </w:p>
    <w:p w:rsidR="00FB762F" w:rsidRPr="0087115C" w:rsidRDefault="00FB762F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FB762F" w:rsidRPr="0087115C" w:rsidRDefault="001066E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87115C">
        <w:rPr>
          <w:rFonts w:ascii="Helvetica" w:eastAsia="Arial" w:hAnsi="Helvetica" w:cs="Arial"/>
          <w:sz w:val="20"/>
          <w:szCs w:val="20"/>
        </w:rPr>
        <w:t>Quick Discussion:</w:t>
      </w:r>
    </w:p>
    <w:p w:rsidR="00FB762F" w:rsidRPr="0087115C" w:rsidRDefault="001066E5">
      <w:pPr>
        <w:widowControl/>
        <w:numPr>
          <w:ilvl w:val="0"/>
          <w:numId w:val="3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87115C">
        <w:rPr>
          <w:rFonts w:ascii="Helvetica" w:eastAsia="Arial" w:hAnsi="Helvetica" w:cs="Arial"/>
          <w:sz w:val="20"/>
          <w:szCs w:val="20"/>
        </w:rPr>
        <w:t>What did you learn from this activity?</w:t>
      </w:r>
    </w:p>
    <w:p w:rsidR="00FB762F" w:rsidRPr="0087115C" w:rsidRDefault="001066E5">
      <w:pPr>
        <w:widowControl/>
        <w:numPr>
          <w:ilvl w:val="0"/>
          <w:numId w:val="3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87115C">
        <w:rPr>
          <w:rFonts w:ascii="Helvetica" w:eastAsia="Arial" w:hAnsi="Helvetica" w:cs="Arial"/>
          <w:sz w:val="20"/>
          <w:szCs w:val="20"/>
        </w:rPr>
        <w:t>What was this program about?</w:t>
      </w:r>
    </w:p>
    <w:p w:rsidR="00FB762F" w:rsidRPr="0087115C" w:rsidRDefault="00FB762F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FB762F" w:rsidRPr="0087115C" w:rsidRDefault="00FB762F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FB762F" w:rsidRPr="0087115C" w:rsidRDefault="001066E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87115C">
        <w:rPr>
          <w:rFonts w:ascii="Helvetica" w:eastAsia="Arial" w:hAnsi="Helvetica" w:cs="Arial"/>
          <w:b/>
          <w:sz w:val="20"/>
          <w:szCs w:val="20"/>
        </w:rPr>
        <w:t>Main Activity: Board Games Hack (45 min)</w:t>
      </w:r>
    </w:p>
    <w:p w:rsidR="0087115C" w:rsidRPr="0087115C" w:rsidRDefault="0087115C" w:rsidP="0087115C">
      <w:pPr>
        <w:pStyle w:val="ListParagraph"/>
        <w:widowControl/>
        <w:numPr>
          <w:ilvl w:val="0"/>
          <w:numId w:val="5"/>
        </w:num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After directions are give</w:t>
      </w:r>
      <w:r w:rsidR="00A45726">
        <w:rPr>
          <w:rFonts w:ascii="Helvetica" w:eastAsia="Arial" w:hAnsi="Helvetica" w:cs="Arial"/>
          <w:sz w:val="20"/>
          <w:szCs w:val="20"/>
        </w:rPr>
        <w:t>n,</w:t>
      </w:r>
      <w:r>
        <w:rPr>
          <w:rFonts w:ascii="Helvetica" w:eastAsia="Arial" w:hAnsi="Helvetica" w:cs="Arial"/>
          <w:sz w:val="20"/>
          <w:szCs w:val="20"/>
        </w:rPr>
        <w:t xml:space="preserve"> and the participants set themselves up for the games, they will have approximately </w:t>
      </w:r>
      <w:r w:rsidRPr="0087115C">
        <w:rPr>
          <w:rFonts w:ascii="Helvetica" w:eastAsia="Arial" w:hAnsi="Helvetica" w:cs="Arial"/>
          <w:sz w:val="20"/>
          <w:szCs w:val="20"/>
        </w:rPr>
        <w:t>30 min for t</w:t>
      </w:r>
      <w:r w:rsidR="00A45726">
        <w:rPr>
          <w:rFonts w:ascii="Helvetica" w:eastAsia="Arial" w:hAnsi="Helvetica" w:cs="Arial"/>
          <w:sz w:val="20"/>
          <w:szCs w:val="20"/>
        </w:rPr>
        <w:t>heir m</w:t>
      </w:r>
      <w:r w:rsidRPr="0087115C">
        <w:rPr>
          <w:rFonts w:ascii="Helvetica" w:eastAsia="Arial" w:hAnsi="Helvetica" w:cs="Arial"/>
          <w:sz w:val="20"/>
          <w:szCs w:val="20"/>
        </w:rPr>
        <w:t>ission</w:t>
      </w:r>
      <w:r w:rsidR="00A45726">
        <w:rPr>
          <w:rFonts w:ascii="Helvetica" w:eastAsia="Arial" w:hAnsi="Helvetica" w:cs="Arial"/>
          <w:sz w:val="20"/>
          <w:szCs w:val="20"/>
        </w:rPr>
        <w:t>s</w:t>
      </w:r>
      <w:r w:rsidRPr="0087115C">
        <w:rPr>
          <w:rFonts w:ascii="Helvetica" w:eastAsia="Arial" w:hAnsi="Helvetica" w:cs="Arial"/>
          <w:sz w:val="20"/>
          <w:szCs w:val="20"/>
        </w:rPr>
        <w:t>!</w:t>
      </w:r>
    </w:p>
    <w:p w:rsidR="00FB762F" w:rsidRPr="0087115C" w:rsidRDefault="001066E5" w:rsidP="0087115C">
      <w:pPr>
        <w:pStyle w:val="ListParagraph"/>
        <w:widowControl/>
        <w:numPr>
          <w:ilvl w:val="0"/>
          <w:numId w:val="5"/>
        </w:numPr>
        <w:spacing w:line="276" w:lineRule="auto"/>
        <w:rPr>
          <w:rFonts w:ascii="Helvetica" w:hAnsi="Helvetica"/>
          <w:sz w:val="20"/>
          <w:szCs w:val="20"/>
        </w:rPr>
      </w:pPr>
      <w:r w:rsidRPr="0087115C">
        <w:rPr>
          <w:rFonts w:ascii="Helvetica" w:eastAsia="Arial" w:hAnsi="Helvetica" w:cs="Arial"/>
          <w:sz w:val="20"/>
          <w:szCs w:val="20"/>
        </w:rPr>
        <w:t>Place a different game on each of 4 different t</w:t>
      </w:r>
      <w:r w:rsidR="0087115C">
        <w:rPr>
          <w:rFonts w:ascii="Helvetica" w:eastAsia="Arial" w:hAnsi="Helvetica" w:cs="Arial"/>
          <w:sz w:val="20"/>
          <w:szCs w:val="20"/>
        </w:rPr>
        <w:t>ables: Catan, Monopoly, Clue, Pa</w:t>
      </w:r>
      <w:r w:rsidRPr="0087115C">
        <w:rPr>
          <w:rFonts w:ascii="Helvetica" w:eastAsia="Arial" w:hAnsi="Helvetica" w:cs="Arial"/>
          <w:sz w:val="20"/>
          <w:szCs w:val="20"/>
        </w:rPr>
        <w:t>ck of Taki Cards.</w:t>
      </w:r>
    </w:p>
    <w:p w:rsidR="00FB762F" w:rsidRPr="0087115C" w:rsidRDefault="001066E5" w:rsidP="0087115C">
      <w:pPr>
        <w:pStyle w:val="ListParagraph"/>
        <w:widowControl/>
        <w:numPr>
          <w:ilvl w:val="0"/>
          <w:numId w:val="5"/>
        </w:numPr>
        <w:spacing w:line="276" w:lineRule="auto"/>
        <w:rPr>
          <w:rFonts w:ascii="Helvetica" w:hAnsi="Helvetica"/>
          <w:sz w:val="20"/>
          <w:szCs w:val="20"/>
        </w:rPr>
      </w:pPr>
      <w:r w:rsidRPr="0087115C">
        <w:rPr>
          <w:rFonts w:ascii="Helvetica" w:eastAsia="Arial" w:hAnsi="Helvetica" w:cs="Arial"/>
          <w:sz w:val="20"/>
          <w:szCs w:val="20"/>
        </w:rPr>
        <w:t>Ask for experts: Ask the group if there is anyone who is an expert in one of those games.</w:t>
      </w:r>
      <w:r w:rsidR="0087115C">
        <w:rPr>
          <w:rFonts w:ascii="Helvetica" w:eastAsia="Arial" w:hAnsi="Helvetica" w:cs="Arial"/>
          <w:sz w:val="20"/>
          <w:szCs w:val="20"/>
        </w:rPr>
        <w:t xml:space="preserve"> </w:t>
      </w:r>
      <w:r w:rsidRPr="0087115C">
        <w:rPr>
          <w:rFonts w:ascii="Helvetica" w:eastAsia="Arial" w:hAnsi="Helvetica" w:cs="Arial"/>
          <w:sz w:val="20"/>
          <w:szCs w:val="20"/>
        </w:rPr>
        <w:t xml:space="preserve">Allow the experts to take a place by the game. Allow the rest of the group to select </w:t>
      </w:r>
      <w:r w:rsidR="0087115C">
        <w:rPr>
          <w:rFonts w:ascii="Helvetica" w:eastAsia="Arial" w:hAnsi="Helvetica" w:cs="Arial"/>
          <w:sz w:val="20"/>
          <w:szCs w:val="20"/>
        </w:rPr>
        <w:t xml:space="preserve">any </w:t>
      </w:r>
      <w:r w:rsidRPr="0087115C">
        <w:rPr>
          <w:rFonts w:ascii="Helvetica" w:eastAsia="Arial" w:hAnsi="Helvetica" w:cs="Arial"/>
          <w:sz w:val="20"/>
          <w:szCs w:val="20"/>
        </w:rPr>
        <w:t>table they choose, as long as there is room. (You want to have even numbers around each table, so feel free to lead the placements).</w:t>
      </w:r>
    </w:p>
    <w:p w:rsidR="00FB762F" w:rsidRPr="0087115C" w:rsidRDefault="001066E5" w:rsidP="0087115C">
      <w:pPr>
        <w:pStyle w:val="ListParagraph"/>
        <w:widowControl/>
        <w:numPr>
          <w:ilvl w:val="0"/>
          <w:numId w:val="5"/>
        </w:numPr>
        <w:spacing w:line="276" w:lineRule="auto"/>
        <w:rPr>
          <w:rFonts w:ascii="Helvetica" w:hAnsi="Helvetica"/>
          <w:sz w:val="20"/>
          <w:szCs w:val="20"/>
        </w:rPr>
      </w:pPr>
      <w:r w:rsidRPr="0087115C">
        <w:rPr>
          <w:rFonts w:ascii="Helvetica" w:eastAsia="Arial" w:hAnsi="Helvetica" w:cs="Arial"/>
          <w:sz w:val="20"/>
          <w:szCs w:val="20"/>
        </w:rPr>
        <w:t>If you do not have experts</w:t>
      </w:r>
      <w:r w:rsidR="0087115C">
        <w:rPr>
          <w:rFonts w:ascii="Helvetica" w:eastAsia="Arial" w:hAnsi="Helvetica" w:cs="Arial"/>
          <w:sz w:val="20"/>
          <w:szCs w:val="20"/>
        </w:rPr>
        <w:t>,</w:t>
      </w:r>
      <w:r w:rsidRPr="0087115C">
        <w:rPr>
          <w:rFonts w:ascii="Helvetica" w:eastAsia="Arial" w:hAnsi="Helvetica" w:cs="Arial"/>
          <w:sz w:val="20"/>
          <w:szCs w:val="20"/>
        </w:rPr>
        <w:t xml:space="preserve"> you can choose a volunteer to search online for instructions and teach everyone else. The session leader </w:t>
      </w:r>
      <w:r w:rsidR="0087115C" w:rsidRPr="0087115C">
        <w:rPr>
          <w:rFonts w:ascii="Helvetica" w:eastAsia="Arial" w:hAnsi="Helvetica" w:cs="Arial"/>
          <w:sz w:val="20"/>
          <w:szCs w:val="20"/>
        </w:rPr>
        <w:t xml:space="preserve">also </w:t>
      </w:r>
      <w:r w:rsidRPr="0087115C">
        <w:rPr>
          <w:rFonts w:ascii="Helvetica" w:eastAsia="Arial" w:hAnsi="Helvetica" w:cs="Arial"/>
          <w:sz w:val="20"/>
          <w:szCs w:val="20"/>
        </w:rPr>
        <w:t>will have printed cop</w:t>
      </w:r>
      <w:r w:rsidR="0087115C">
        <w:rPr>
          <w:rFonts w:ascii="Helvetica" w:eastAsia="Arial" w:hAnsi="Helvetica" w:cs="Arial"/>
          <w:sz w:val="20"/>
          <w:szCs w:val="20"/>
        </w:rPr>
        <w:t>ies</w:t>
      </w:r>
      <w:r w:rsidRPr="0087115C">
        <w:rPr>
          <w:rFonts w:ascii="Helvetica" w:eastAsia="Arial" w:hAnsi="Helvetica" w:cs="Arial"/>
          <w:sz w:val="20"/>
          <w:szCs w:val="20"/>
        </w:rPr>
        <w:t xml:space="preserve"> of the instructions on hand.</w:t>
      </w:r>
    </w:p>
    <w:p w:rsidR="00FB762F" w:rsidRPr="0087115C" w:rsidRDefault="0087115C" w:rsidP="0087115C">
      <w:pPr>
        <w:pStyle w:val="ListParagraph"/>
        <w:widowControl/>
        <w:numPr>
          <w:ilvl w:val="0"/>
          <w:numId w:val="5"/>
        </w:num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 xml:space="preserve">Each team </w:t>
      </w:r>
      <w:r w:rsidR="001066E5" w:rsidRPr="0087115C">
        <w:rPr>
          <w:rFonts w:ascii="Helvetica" w:eastAsia="Arial" w:hAnsi="Helvetica" w:cs="Arial"/>
          <w:sz w:val="20"/>
          <w:szCs w:val="20"/>
        </w:rPr>
        <w:t xml:space="preserve">will have to hack the game and will try to see it through the lens of Israel. </w:t>
      </w:r>
    </w:p>
    <w:p w:rsidR="00FB762F" w:rsidRPr="0087115C" w:rsidRDefault="0087115C" w:rsidP="0087115C">
      <w:pPr>
        <w:pStyle w:val="ListParagraph"/>
        <w:widowControl/>
        <w:numPr>
          <w:ilvl w:val="0"/>
          <w:numId w:val="5"/>
        </w:num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 xml:space="preserve">Each team also </w:t>
      </w:r>
      <w:r w:rsidR="001066E5" w:rsidRPr="0087115C">
        <w:rPr>
          <w:rFonts w:ascii="Helvetica" w:eastAsia="Arial" w:hAnsi="Helvetica" w:cs="Arial"/>
          <w:sz w:val="20"/>
          <w:szCs w:val="20"/>
        </w:rPr>
        <w:t>will get a secret envelope. The envelope will reveal the direction</w:t>
      </w:r>
      <w:r>
        <w:rPr>
          <w:rFonts w:ascii="Helvetica" w:eastAsia="Arial" w:hAnsi="Helvetica" w:cs="Arial"/>
          <w:sz w:val="20"/>
          <w:szCs w:val="20"/>
        </w:rPr>
        <w:t>s</w:t>
      </w:r>
      <w:r w:rsidR="001066E5" w:rsidRPr="0087115C">
        <w:rPr>
          <w:rFonts w:ascii="Helvetica" w:eastAsia="Arial" w:hAnsi="Helvetica" w:cs="Arial"/>
          <w:sz w:val="20"/>
          <w:szCs w:val="20"/>
        </w:rPr>
        <w:t xml:space="preserve"> </w:t>
      </w:r>
      <w:r w:rsidR="00A45726">
        <w:rPr>
          <w:rFonts w:ascii="Helvetica" w:eastAsia="Arial" w:hAnsi="Helvetica" w:cs="Arial"/>
          <w:sz w:val="20"/>
          <w:szCs w:val="20"/>
        </w:rPr>
        <w:t>they</w:t>
      </w:r>
      <w:r w:rsidR="001066E5" w:rsidRPr="0087115C">
        <w:rPr>
          <w:rFonts w:ascii="Helvetica" w:eastAsia="Arial" w:hAnsi="Helvetica" w:cs="Arial"/>
          <w:sz w:val="20"/>
          <w:szCs w:val="20"/>
        </w:rPr>
        <w:t xml:space="preserve"> need to take when hacking the game.</w:t>
      </w:r>
    </w:p>
    <w:p w:rsidR="00FB762F" w:rsidRPr="0087115C" w:rsidRDefault="001066E5" w:rsidP="0087115C">
      <w:pPr>
        <w:pStyle w:val="ListParagraph"/>
        <w:widowControl/>
        <w:numPr>
          <w:ilvl w:val="0"/>
          <w:numId w:val="5"/>
        </w:numPr>
        <w:spacing w:line="276" w:lineRule="auto"/>
        <w:rPr>
          <w:rFonts w:ascii="Helvetica" w:hAnsi="Helvetica"/>
          <w:sz w:val="20"/>
          <w:szCs w:val="20"/>
        </w:rPr>
      </w:pPr>
      <w:r w:rsidRPr="0087115C">
        <w:rPr>
          <w:rFonts w:ascii="Helvetica" w:eastAsia="Arial" w:hAnsi="Helvetica" w:cs="Arial"/>
          <w:sz w:val="20"/>
          <w:szCs w:val="20"/>
        </w:rPr>
        <w:t>Let the groups start</w:t>
      </w:r>
      <w:r w:rsidR="00A45726">
        <w:rPr>
          <w:rFonts w:ascii="Helvetica" w:eastAsia="Arial" w:hAnsi="Helvetica" w:cs="Arial"/>
          <w:sz w:val="20"/>
          <w:szCs w:val="20"/>
        </w:rPr>
        <w:t>; the facilitator will w</w:t>
      </w:r>
      <w:r w:rsidRPr="0087115C">
        <w:rPr>
          <w:rFonts w:ascii="Helvetica" w:eastAsia="Arial" w:hAnsi="Helvetica" w:cs="Arial"/>
          <w:sz w:val="20"/>
          <w:szCs w:val="20"/>
        </w:rPr>
        <w:t>alk around to give them more direction</w:t>
      </w:r>
      <w:r w:rsidR="00A45726">
        <w:rPr>
          <w:rFonts w:ascii="Helvetica" w:eastAsia="Arial" w:hAnsi="Helvetica" w:cs="Arial"/>
          <w:sz w:val="20"/>
          <w:szCs w:val="20"/>
        </w:rPr>
        <w:t>,</w:t>
      </w:r>
      <w:r w:rsidRPr="0087115C">
        <w:rPr>
          <w:rFonts w:ascii="Helvetica" w:eastAsia="Arial" w:hAnsi="Helvetica" w:cs="Arial"/>
          <w:sz w:val="20"/>
          <w:szCs w:val="20"/>
        </w:rPr>
        <w:t xml:space="preserve"> if needed.</w:t>
      </w:r>
    </w:p>
    <w:p w:rsidR="00FB762F" w:rsidRPr="0087115C" w:rsidRDefault="00FB762F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FB762F" w:rsidRPr="00A45726" w:rsidRDefault="001066E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A45726">
        <w:rPr>
          <w:rFonts w:ascii="Helvetica" w:eastAsia="Arial" w:hAnsi="Helvetica" w:cs="Arial"/>
          <w:b/>
          <w:sz w:val="20"/>
          <w:szCs w:val="20"/>
        </w:rPr>
        <w:t>Presentation: (15 min)</w:t>
      </w:r>
    </w:p>
    <w:p w:rsidR="00FB762F" w:rsidRPr="0087115C" w:rsidRDefault="001066E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87115C">
        <w:rPr>
          <w:rFonts w:ascii="Helvetica" w:eastAsia="Arial" w:hAnsi="Helvetica" w:cs="Arial"/>
          <w:sz w:val="20"/>
          <w:szCs w:val="20"/>
        </w:rPr>
        <w:t xml:space="preserve">Let each group present </w:t>
      </w:r>
      <w:r w:rsidR="00A45726">
        <w:rPr>
          <w:rFonts w:ascii="Helvetica" w:eastAsia="Arial" w:hAnsi="Helvetica" w:cs="Arial"/>
          <w:sz w:val="20"/>
          <w:szCs w:val="20"/>
        </w:rPr>
        <w:t xml:space="preserve">its </w:t>
      </w:r>
      <w:r w:rsidRPr="0087115C">
        <w:rPr>
          <w:rFonts w:ascii="Helvetica" w:eastAsia="Arial" w:hAnsi="Helvetica" w:cs="Arial"/>
          <w:sz w:val="20"/>
          <w:szCs w:val="20"/>
        </w:rPr>
        <w:t>new game and answer questions for 3-</w:t>
      </w:r>
      <w:r w:rsidR="00A45726">
        <w:rPr>
          <w:rFonts w:ascii="Helvetica" w:eastAsia="Arial" w:hAnsi="Helvetica" w:cs="Arial"/>
          <w:sz w:val="20"/>
          <w:szCs w:val="20"/>
        </w:rPr>
        <w:t>to-</w:t>
      </w:r>
      <w:r w:rsidRPr="0087115C">
        <w:rPr>
          <w:rFonts w:ascii="Helvetica" w:eastAsia="Arial" w:hAnsi="Helvetica" w:cs="Arial"/>
          <w:sz w:val="20"/>
          <w:szCs w:val="20"/>
        </w:rPr>
        <w:t>4 min.</w:t>
      </w:r>
    </w:p>
    <w:p w:rsidR="00FB762F" w:rsidRPr="0087115C" w:rsidRDefault="00FB762F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A45726" w:rsidRDefault="00A45726">
      <w:pPr>
        <w:rPr>
          <w:rFonts w:ascii="Helvetica" w:eastAsia="Arial" w:hAnsi="Helvetica" w:cs="Arial"/>
          <w:b/>
          <w:sz w:val="20"/>
          <w:szCs w:val="20"/>
        </w:rPr>
      </w:pPr>
      <w:r>
        <w:rPr>
          <w:rFonts w:ascii="Helvetica" w:eastAsia="Arial" w:hAnsi="Helvetica" w:cs="Arial"/>
          <w:b/>
          <w:sz w:val="20"/>
          <w:szCs w:val="20"/>
        </w:rPr>
        <w:br w:type="page"/>
      </w:r>
    </w:p>
    <w:p w:rsidR="00A45726" w:rsidRDefault="00A45726">
      <w:pPr>
        <w:widowControl/>
        <w:spacing w:line="276" w:lineRule="auto"/>
        <w:rPr>
          <w:rFonts w:ascii="Helvetica" w:eastAsia="Arial" w:hAnsi="Helvetica" w:cs="Arial"/>
          <w:b/>
          <w:sz w:val="20"/>
          <w:szCs w:val="20"/>
        </w:rPr>
      </w:pPr>
    </w:p>
    <w:p w:rsidR="00A45726" w:rsidRDefault="00A45726">
      <w:pPr>
        <w:widowControl/>
        <w:spacing w:line="276" w:lineRule="auto"/>
        <w:rPr>
          <w:rFonts w:ascii="Helvetica" w:eastAsia="Arial" w:hAnsi="Helvetica" w:cs="Arial"/>
          <w:b/>
          <w:sz w:val="20"/>
          <w:szCs w:val="20"/>
        </w:rPr>
      </w:pPr>
    </w:p>
    <w:p w:rsidR="00FB762F" w:rsidRPr="00A45726" w:rsidRDefault="001066E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A45726">
        <w:rPr>
          <w:rFonts w:ascii="Helvetica" w:eastAsia="Arial" w:hAnsi="Helvetica" w:cs="Arial"/>
          <w:b/>
          <w:sz w:val="20"/>
          <w:szCs w:val="20"/>
        </w:rPr>
        <w:t>Final discussion: (10 min)</w:t>
      </w:r>
    </w:p>
    <w:p w:rsidR="00FB762F" w:rsidRPr="0087115C" w:rsidRDefault="001066E5">
      <w:pPr>
        <w:widowControl/>
        <w:numPr>
          <w:ilvl w:val="0"/>
          <w:numId w:val="1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87115C">
        <w:rPr>
          <w:rFonts w:ascii="Helvetica" w:eastAsia="Arial" w:hAnsi="Helvetica" w:cs="Arial"/>
          <w:sz w:val="20"/>
          <w:szCs w:val="20"/>
        </w:rPr>
        <w:t>What is gaming and what are game</w:t>
      </w:r>
      <w:r w:rsidR="00A45726">
        <w:rPr>
          <w:rFonts w:ascii="Helvetica" w:eastAsia="Arial" w:hAnsi="Helvetica" w:cs="Arial"/>
          <w:sz w:val="20"/>
          <w:szCs w:val="20"/>
        </w:rPr>
        <w:t>s</w:t>
      </w:r>
      <w:r w:rsidRPr="0087115C">
        <w:rPr>
          <w:rFonts w:ascii="Helvetica" w:eastAsia="Arial" w:hAnsi="Helvetica" w:cs="Arial"/>
          <w:sz w:val="20"/>
          <w:szCs w:val="20"/>
        </w:rPr>
        <w:t xml:space="preserve"> for?</w:t>
      </w:r>
    </w:p>
    <w:p w:rsidR="00FB762F" w:rsidRPr="0087115C" w:rsidRDefault="001066E5">
      <w:pPr>
        <w:widowControl/>
        <w:numPr>
          <w:ilvl w:val="0"/>
          <w:numId w:val="1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87115C">
        <w:rPr>
          <w:rFonts w:ascii="Helvetica" w:eastAsia="Arial" w:hAnsi="Helvetica" w:cs="Arial"/>
          <w:sz w:val="20"/>
          <w:szCs w:val="20"/>
        </w:rPr>
        <w:t xml:space="preserve">What narrative </w:t>
      </w:r>
      <w:r w:rsidR="00A45726">
        <w:rPr>
          <w:rFonts w:ascii="Helvetica" w:eastAsia="Arial" w:hAnsi="Helvetica" w:cs="Arial"/>
          <w:sz w:val="20"/>
          <w:szCs w:val="20"/>
        </w:rPr>
        <w:t xml:space="preserve">did </w:t>
      </w:r>
      <w:r w:rsidRPr="0087115C">
        <w:rPr>
          <w:rFonts w:ascii="Helvetica" w:eastAsia="Arial" w:hAnsi="Helvetica" w:cs="Arial"/>
          <w:sz w:val="20"/>
          <w:szCs w:val="20"/>
        </w:rPr>
        <w:t>you create about Israel through the game?</w:t>
      </w:r>
    </w:p>
    <w:p w:rsidR="00FB762F" w:rsidRPr="0087115C" w:rsidRDefault="00A45726">
      <w:pPr>
        <w:widowControl/>
        <w:numPr>
          <w:ilvl w:val="0"/>
          <w:numId w:val="1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What is important and</w:t>
      </w:r>
      <w:r w:rsidR="001066E5" w:rsidRPr="0087115C">
        <w:rPr>
          <w:rFonts w:ascii="Helvetica" w:eastAsia="Arial" w:hAnsi="Helvetica" w:cs="Arial"/>
          <w:sz w:val="20"/>
          <w:szCs w:val="20"/>
        </w:rPr>
        <w:t xml:space="preserve"> what isn’t important to you when you create a game</w:t>
      </w:r>
      <w:r>
        <w:rPr>
          <w:rFonts w:ascii="Helvetica" w:eastAsia="Arial" w:hAnsi="Helvetica" w:cs="Arial"/>
          <w:sz w:val="20"/>
          <w:szCs w:val="20"/>
        </w:rPr>
        <w:t>? W</w:t>
      </w:r>
      <w:r w:rsidR="001066E5" w:rsidRPr="0087115C">
        <w:rPr>
          <w:rFonts w:ascii="Helvetica" w:eastAsia="Arial" w:hAnsi="Helvetica" w:cs="Arial"/>
          <w:sz w:val="20"/>
          <w:szCs w:val="20"/>
        </w:rPr>
        <w:t>hy?</w:t>
      </w:r>
    </w:p>
    <w:p w:rsidR="00FB762F" w:rsidRPr="0087115C" w:rsidRDefault="001066E5">
      <w:pPr>
        <w:widowControl/>
        <w:numPr>
          <w:ilvl w:val="0"/>
          <w:numId w:val="1"/>
        </w:numPr>
        <w:spacing w:line="276" w:lineRule="auto"/>
        <w:ind w:hanging="360"/>
        <w:contextualSpacing/>
        <w:rPr>
          <w:rFonts w:ascii="Helvetica" w:eastAsia="Arial" w:hAnsi="Helvetica" w:cs="Arial"/>
          <w:sz w:val="20"/>
          <w:szCs w:val="20"/>
        </w:rPr>
      </w:pPr>
      <w:r w:rsidRPr="0087115C">
        <w:rPr>
          <w:rFonts w:ascii="Helvetica" w:eastAsia="Arial" w:hAnsi="Helvetica" w:cs="Arial"/>
          <w:sz w:val="20"/>
          <w:szCs w:val="20"/>
        </w:rPr>
        <w:t>How can we bring it back to camp?</w:t>
      </w:r>
    </w:p>
    <w:p w:rsidR="00FB762F" w:rsidRPr="0087115C" w:rsidRDefault="00FB762F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FB762F" w:rsidRPr="0087115C" w:rsidRDefault="00FB762F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FB762F" w:rsidRPr="00A45726" w:rsidRDefault="001066E5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A45726">
        <w:rPr>
          <w:rFonts w:ascii="Helvetica" w:eastAsia="Arial" w:hAnsi="Helvetica" w:cs="Arial"/>
          <w:b/>
          <w:sz w:val="20"/>
          <w:szCs w:val="20"/>
        </w:rPr>
        <w:t>Closing</w:t>
      </w:r>
      <w:r w:rsidR="00A45726">
        <w:rPr>
          <w:rFonts w:ascii="Helvetica" w:eastAsia="Arial" w:hAnsi="Helvetica" w:cs="Arial"/>
          <w:b/>
          <w:sz w:val="20"/>
          <w:szCs w:val="20"/>
        </w:rPr>
        <w:t xml:space="preserve"> Words - Specialty Track Israeli Culture U</w:t>
      </w:r>
      <w:r w:rsidRPr="00A45726">
        <w:rPr>
          <w:rFonts w:ascii="Helvetica" w:eastAsia="Arial" w:hAnsi="Helvetica" w:cs="Arial"/>
          <w:b/>
          <w:sz w:val="20"/>
          <w:szCs w:val="20"/>
        </w:rPr>
        <w:t>nplugged (15 min)</w:t>
      </w:r>
    </w:p>
    <w:p w:rsidR="00FB762F" w:rsidRPr="00A45726" w:rsidRDefault="00A45726" w:rsidP="00A45726">
      <w:pPr>
        <w:pStyle w:val="ListParagraph"/>
        <w:widowControl/>
        <w:numPr>
          <w:ilvl w:val="0"/>
          <w:numId w:val="6"/>
        </w:num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A</w:t>
      </w:r>
      <w:r w:rsidR="001066E5" w:rsidRPr="00A45726">
        <w:rPr>
          <w:rFonts w:ascii="Helvetica" w:eastAsia="Arial" w:hAnsi="Helvetica" w:cs="Arial"/>
          <w:sz w:val="20"/>
          <w:szCs w:val="20"/>
        </w:rPr>
        <w:t>nd time for questions.</w:t>
      </w:r>
      <w:r>
        <w:rPr>
          <w:rFonts w:ascii="Helvetica" w:eastAsia="Arial" w:hAnsi="Helvetica" w:cs="Arial"/>
          <w:sz w:val="20"/>
          <w:szCs w:val="20"/>
        </w:rPr>
        <w:t>.</w:t>
      </w:r>
      <w:r w:rsidR="001066E5" w:rsidRPr="00A45726">
        <w:rPr>
          <w:rFonts w:ascii="Helvetica" w:eastAsia="Arial" w:hAnsi="Helvetica" w:cs="Arial"/>
          <w:sz w:val="20"/>
          <w:szCs w:val="20"/>
        </w:rPr>
        <w:t>..</w:t>
      </w:r>
    </w:p>
    <w:p w:rsidR="00FB762F" w:rsidRDefault="00FB762F"/>
    <w:p w:rsidR="0087115C" w:rsidRDefault="0087115C">
      <w:pPr>
        <w:rPr>
          <w:rFonts w:ascii="Gotham Book" w:eastAsia="Gotham Book" w:hAnsi="Gotham Book" w:cs="Gotham Book"/>
          <w:b/>
          <w:smallCaps/>
        </w:rPr>
      </w:pPr>
    </w:p>
    <w:p w:rsidR="00FB762F" w:rsidRDefault="001066E5">
      <w:r>
        <w:rPr>
          <w:rFonts w:ascii="Gotham Book" w:eastAsia="Gotham Book" w:hAnsi="Gotham Book" w:cs="Gotham Book"/>
          <w:b/>
          <w:smallCaps/>
        </w:rPr>
        <w:t>Additional Notes for Bringing it Back to Camp:</w:t>
      </w:r>
    </w:p>
    <w:p w:rsidR="00A45726" w:rsidRDefault="00A45726">
      <w:pPr>
        <w:rPr>
          <w:rFonts w:ascii="Helvetica" w:eastAsia="Helvetica Neue" w:hAnsi="Helvetica" w:cs="Helvetica Neue"/>
          <w:sz w:val="20"/>
          <w:szCs w:val="20"/>
        </w:rPr>
      </w:pPr>
    </w:p>
    <w:p w:rsidR="00FB762F" w:rsidRPr="0087115C" w:rsidRDefault="001066E5">
      <w:pPr>
        <w:rPr>
          <w:rFonts w:ascii="Helvetica" w:hAnsi="Helvetica"/>
        </w:rPr>
      </w:pPr>
      <w:r w:rsidRPr="0087115C">
        <w:rPr>
          <w:rFonts w:ascii="Helvetica" w:eastAsia="Helvetica Neue" w:hAnsi="Helvetica" w:cs="Helvetica Neue"/>
          <w:sz w:val="20"/>
          <w:szCs w:val="20"/>
        </w:rPr>
        <w:t xml:space="preserve">You can do all of </w:t>
      </w:r>
      <w:r w:rsidR="00A45726">
        <w:rPr>
          <w:rFonts w:ascii="Helvetica" w:eastAsia="Helvetica Neue" w:hAnsi="Helvetica" w:cs="Helvetica Neue"/>
          <w:sz w:val="20"/>
          <w:szCs w:val="20"/>
        </w:rPr>
        <w:t xml:space="preserve">this session </w:t>
      </w:r>
      <w:r w:rsidRPr="0087115C">
        <w:rPr>
          <w:rFonts w:ascii="Helvetica" w:eastAsia="Helvetica Neue" w:hAnsi="Helvetica" w:cs="Helvetica Neue"/>
          <w:sz w:val="20"/>
          <w:szCs w:val="20"/>
        </w:rPr>
        <w:t>or parts of it with your staff and CITs to create cool games to play.</w:t>
      </w:r>
    </w:p>
    <w:p w:rsidR="00FB762F" w:rsidRPr="0087115C" w:rsidRDefault="001066E5">
      <w:pPr>
        <w:rPr>
          <w:rFonts w:ascii="Helvetica" w:hAnsi="Helvetica"/>
        </w:rPr>
      </w:pPr>
      <w:r w:rsidRPr="0087115C">
        <w:rPr>
          <w:rFonts w:ascii="Helvetica" w:eastAsia="Helvetica Neue" w:hAnsi="Helvetica" w:cs="Helvetica Neue"/>
          <w:sz w:val="20"/>
          <w:szCs w:val="20"/>
        </w:rPr>
        <w:t xml:space="preserve">Plan in advance and ask your Program Director to help you produce a </w:t>
      </w:r>
      <w:r w:rsidR="00A45726">
        <w:rPr>
          <w:rFonts w:ascii="Helvetica" w:eastAsia="Helvetica Neue" w:hAnsi="Helvetica" w:cs="Helvetica Neue"/>
          <w:sz w:val="20"/>
          <w:szCs w:val="20"/>
        </w:rPr>
        <w:t>b</w:t>
      </w:r>
      <w:r w:rsidRPr="0087115C">
        <w:rPr>
          <w:rFonts w:ascii="Helvetica" w:eastAsia="Helvetica Neue" w:hAnsi="Helvetica" w:cs="Helvetica Neue"/>
          <w:sz w:val="20"/>
          <w:szCs w:val="20"/>
        </w:rPr>
        <w:t>oard game you have created.</w:t>
      </w:r>
    </w:p>
    <w:p w:rsidR="00FB762F" w:rsidRPr="0087115C" w:rsidRDefault="001066E5">
      <w:pPr>
        <w:rPr>
          <w:rFonts w:ascii="Helvetica" w:hAnsi="Helvetica"/>
        </w:rPr>
      </w:pPr>
      <w:r w:rsidRPr="0087115C">
        <w:rPr>
          <w:rFonts w:ascii="Helvetica" w:eastAsia="Helvetica Neue" w:hAnsi="Helvetica" w:cs="Helvetica Neue"/>
          <w:sz w:val="20"/>
          <w:szCs w:val="20"/>
        </w:rPr>
        <w:t xml:space="preserve">Sometimes it’s not too expensive to make it yourself in </w:t>
      </w:r>
      <w:r w:rsidR="00A45726">
        <w:rPr>
          <w:rFonts w:ascii="Helvetica" w:eastAsia="Helvetica Neue" w:hAnsi="Helvetica" w:cs="Helvetica Neue"/>
          <w:sz w:val="20"/>
          <w:szCs w:val="20"/>
        </w:rPr>
        <w:t>arts &amp; crafts!</w:t>
      </w:r>
    </w:p>
    <w:p w:rsidR="00FB762F" w:rsidRPr="0087115C" w:rsidRDefault="00FB762F">
      <w:pPr>
        <w:rPr>
          <w:rFonts w:ascii="Helvetica" w:hAnsi="Helvetica"/>
        </w:rPr>
      </w:pPr>
    </w:p>
    <w:sectPr w:rsidR="00FB762F" w:rsidRPr="0087115C">
      <w:headerReference w:type="default" r:id="rId7"/>
      <w:headerReference w:type="first" r:id="rId8"/>
      <w:footerReference w:type="first" r:id="rId9"/>
      <w:pgSz w:w="12240" w:h="15840"/>
      <w:pgMar w:top="1440" w:right="1584" w:bottom="1440" w:left="158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93" w:rsidRDefault="001066E5">
      <w:r>
        <w:separator/>
      </w:r>
    </w:p>
  </w:endnote>
  <w:endnote w:type="continuationSeparator" w:id="0">
    <w:p w:rsidR="006C2293" w:rsidRDefault="0010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2F" w:rsidRDefault="001066E5">
    <w:pPr>
      <w:tabs>
        <w:tab w:val="center" w:pos="4680"/>
        <w:tab w:val="right" w:pos="8640"/>
      </w:tabs>
    </w:pPr>
    <w:r>
      <w:rPr>
        <w:noProof/>
      </w:rPr>
      <w:drawing>
        <wp:anchor distT="0" distB="0" distL="114300" distR="114300" simplePos="0" relativeHeight="251661312" behindDoc="0" locked="0" layoutInCell="0" hidden="0" allowOverlap="1">
          <wp:simplePos x="0" y="0"/>
          <wp:positionH relativeFrom="margin">
            <wp:posOffset>-1005838</wp:posOffset>
          </wp:positionH>
          <wp:positionV relativeFrom="paragraph">
            <wp:posOffset>-808989</wp:posOffset>
          </wp:positionV>
          <wp:extent cx="7829550" cy="1369060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550" cy="1369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762F" w:rsidRDefault="001066E5">
    <w:pPr>
      <w:tabs>
        <w:tab w:val="center" w:pos="4680"/>
        <w:tab w:val="right" w:pos="8640"/>
      </w:tabs>
      <w:ind w:left="-1440"/>
    </w:pPr>
    <w:r>
      <w:rPr>
        <w:rFonts w:ascii="Helvetica Neue" w:eastAsia="Helvetica Neue" w:hAnsi="Helvetica Neue" w:cs="Helvetica Neue"/>
        <w:color w:val="FFFFFF"/>
        <w:sz w:val="18"/>
        <w:szCs w:val="18"/>
      </w:rPr>
      <w:t>created for Foundation for Jewish Camp for educational use</w:t>
    </w:r>
  </w:p>
  <w:p w:rsidR="00FB762F" w:rsidRDefault="00FB762F">
    <w:pPr>
      <w:tabs>
        <w:tab w:val="center" w:pos="4680"/>
        <w:tab w:val="right" w:pos="9360"/>
      </w:tabs>
      <w:spacing w:after="1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93" w:rsidRDefault="001066E5">
      <w:r>
        <w:separator/>
      </w:r>
    </w:p>
  </w:footnote>
  <w:footnote w:type="continuationSeparator" w:id="0">
    <w:p w:rsidR="006C2293" w:rsidRDefault="0010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2F" w:rsidRDefault="001066E5">
    <w:pPr>
      <w:spacing w:before="720"/>
      <w:jc w:val="center"/>
    </w:pPr>
    <w:r>
      <w:rPr>
        <w:rFonts w:ascii="Montserrat" w:eastAsia="Montserrat" w:hAnsi="Montserrat" w:cs="Montserrat"/>
        <w:b/>
        <w:smallCaps/>
        <w:color w:val="00A99D"/>
        <w:sz w:val="32"/>
        <w:szCs w:val="32"/>
      </w:rPr>
      <w:br/>
      <w:t>CORNERSTONE 2017 RESOURCE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hidden="0" allowOverlap="1">
              <wp:simplePos x="0" y="0"/>
              <wp:positionH relativeFrom="margin">
                <wp:posOffset>-914399</wp:posOffset>
              </wp:positionH>
              <wp:positionV relativeFrom="paragraph">
                <wp:posOffset>-317499</wp:posOffset>
              </wp:positionV>
              <wp:extent cx="7391400" cy="317500"/>
              <wp:effectExtent l="0" t="0" r="0" b="0"/>
              <wp:wrapSquare wrapText="bothSides" distT="0" distB="0" distL="114300" distR="11430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0300" y="3622837"/>
                        <a:ext cx="7391399" cy="3143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FB762F" w:rsidRDefault="00FB762F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-1in;margin-top:-25pt;width:582pt;height:2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" o:allowincell="f" fillcolor="white [3201]" stroked="f">
              <v:textbox inset="2.53958mm,1.2694mm,2.53958mm,1.2694mm">
                <w:txbxContent>
                  <w:p w:rsidR="00FB762F" w:rsidRDefault="00FB762F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posOffset>-801369</wp:posOffset>
          </wp:positionH>
          <wp:positionV relativeFrom="paragraph">
            <wp:posOffset>-198119</wp:posOffset>
          </wp:positionV>
          <wp:extent cx="1590675" cy="861060"/>
          <wp:effectExtent l="0" t="0" r="0" b="0"/>
          <wp:wrapSquare wrapText="bothSides" distT="0" distB="0" distL="0" distR="0"/>
          <wp:docPr id="3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 t="24204" b="21655"/>
                  <a:stretch>
                    <a:fillRect/>
                  </a:stretch>
                </pic:blipFill>
                <pic:spPr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2F" w:rsidRDefault="001066E5">
    <w:pPr>
      <w:spacing w:before="720"/>
      <w:jc w:val="center"/>
    </w:pPr>
    <w:r>
      <w:rPr>
        <w:noProof/>
      </w:rPr>
      <w:drawing>
        <wp:anchor distT="0" distB="0" distL="0" distR="0" simplePos="0" relativeHeight="251660288" behindDoc="0" locked="0" layoutInCell="0" hidden="0" allowOverlap="1">
          <wp:simplePos x="0" y="0"/>
          <wp:positionH relativeFrom="margin">
            <wp:posOffset>-760729</wp:posOffset>
          </wp:positionH>
          <wp:positionV relativeFrom="paragraph">
            <wp:posOffset>-184784</wp:posOffset>
          </wp:positionV>
          <wp:extent cx="1590675" cy="861060"/>
          <wp:effectExtent l="0" t="0" r="0" b="0"/>
          <wp:wrapSquare wrapText="bothSides" distT="0" distB="0" distL="0" distR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t="24204" b="21655"/>
                  <a:stretch>
                    <a:fillRect/>
                  </a:stretch>
                </pic:blipFill>
                <pic:spPr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762F" w:rsidRDefault="001066E5">
    <w:pPr>
      <w:jc w:val="center"/>
    </w:pPr>
    <w:r>
      <w:rPr>
        <w:rFonts w:ascii="Montserrat" w:eastAsia="Montserrat" w:hAnsi="Montserrat" w:cs="Montserrat"/>
        <w:b/>
        <w:smallCaps/>
        <w:color w:val="00A99D"/>
        <w:sz w:val="32"/>
        <w:szCs w:val="32"/>
      </w:rPr>
      <w:t>CORNERSTONE 2017 RESOURCE</w:t>
    </w:r>
  </w:p>
  <w:p w:rsidR="00FB762F" w:rsidRDefault="00FB762F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12C"/>
    <w:multiLevelType w:val="hybridMultilevel"/>
    <w:tmpl w:val="A0C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E181F"/>
    <w:multiLevelType w:val="multilevel"/>
    <w:tmpl w:val="46CA37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B3B14B1"/>
    <w:multiLevelType w:val="hybridMultilevel"/>
    <w:tmpl w:val="EDE6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5F35"/>
    <w:multiLevelType w:val="hybridMultilevel"/>
    <w:tmpl w:val="7268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42958"/>
    <w:multiLevelType w:val="multilevel"/>
    <w:tmpl w:val="B1EC35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AC66AFB"/>
    <w:multiLevelType w:val="multilevel"/>
    <w:tmpl w:val="FC4808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2F"/>
    <w:rsid w:val="001058F7"/>
    <w:rsid w:val="001066E5"/>
    <w:rsid w:val="00172B9F"/>
    <w:rsid w:val="00206320"/>
    <w:rsid w:val="00380894"/>
    <w:rsid w:val="006C2293"/>
    <w:rsid w:val="0087115C"/>
    <w:rsid w:val="00A45726"/>
    <w:rsid w:val="00F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FB56"/>
  <w15:docId w15:val="{70324A7C-F760-4FDC-A31B-B415326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right"/>
      <w:outlineLvl w:val="1"/>
    </w:pPr>
    <w:rPr>
      <w:rFonts w:ascii="Questrial" w:eastAsia="Questrial" w:hAnsi="Questrial" w:cs="Quest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7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cp:lastModifiedBy>Katherine O'Brien</cp:lastModifiedBy>
  <cp:revision>5</cp:revision>
  <dcterms:created xsi:type="dcterms:W3CDTF">2017-04-05T20:54:00Z</dcterms:created>
  <dcterms:modified xsi:type="dcterms:W3CDTF">2017-04-06T23:02:00Z</dcterms:modified>
</cp:coreProperties>
</file>