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DA" w:rsidRDefault="00BC67DA" w:rsidP="00BC67DA">
      <w:pPr>
        <w:jc w:val="center"/>
        <w:rPr>
          <w:rFonts w:ascii="Gotham Book" w:eastAsia="Gotham Book" w:hAnsi="Gotham Book" w:cs="Gotham Book"/>
          <w:sz w:val="32"/>
          <w:szCs w:val="32"/>
        </w:rPr>
      </w:pPr>
      <w:r>
        <w:rPr>
          <w:rFonts w:ascii="Gotham Book" w:eastAsia="Gotham Book" w:hAnsi="Gotham Book" w:cs="Gotham Book"/>
          <w:sz w:val="32"/>
          <w:szCs w:val="32"/>
        </w:rPr>
        <w:t>Social Justice Specialty Track</w:t>
      </w:r>
      <w:r>
        <w:rPr>
          <w:rFonts w:ascii="Gotham Book" w:eastAsia="Gotham Book" w:hAnsi="Gotham Book" w:cs="Gotham Book"/>
          <w:i/>
        </w:rPr>
        <w:br/>
      </w:r>
      <w:r>
        <w:rPr>
          <w:rFonts w:ascii="Gotham Book" w:eastAsia="Gotham Book" w:hAnsi="Gotham Book" w:cs="Gotham Book"/>
          <w:sz w:val="32"/>
          <w:szCs w:val="32"/>
        </w:rPr>
        <w:t xml:space="preserve">Session </w:t>
      </w:r>
      <w:r>
        <w:rPr>
          <w:rFonts w:ascii="Gotham Book" w:eastAsia="Gotham Book" w:hAnsi="Gotham Book" w:cs="Gotham Book"/>
          <w:sz w:val="32"/>
          <w:szCs w:val="32"/>
        </w:rPr>
        <w:t>2</w:t>
      </w:r>
    </w:p>
    <w:p w:rsidR="00BC67DA" w:rsidRDefault="00BC67DA" w:rsidP="00BC67DA">
      <w:pPr>
        <w:jc w:val="center"/>
        <w:rPr>
          <w:rFonts w:ascii="Gotham Book" w:eastAsia="Gotham Book" w:hAnsi="Gotham Book" w:cs="Gotham Book"/>
          <w:sz w:val="32"/>
          <w:szCs w:val="32"/>
        </w:rPr>
      </w:pPr>
    </w:p>
    <w:p w:rsidR="00BC67DA" w:rsidRDefault="00BC67DA" w:rsidP="00BC67DA">
      <w:pPr>
        <w:rPr>
          <w:rFonts w:ascii="Source Sans Pro" w:eastAsia="Source Sans Pro" w:hAnsi="Source Sans Pro" w:cs="Source Sans Pro"/>
          <w:sz w:val="20"/>
          <w:szCs w:val="20"/>
        </w:rPr>
      </w:pPr>
    </w:p>
    <w:p w:rsidR="00BC67DA" w:rsidRDefault="00BC67DA" w:rsidP="00BC67DA">
      <w:pPr>
        <w:rPr>
          <w:rFonts w:ascii="Gotham Book" w:eastAsia="Gotham Book" w:hAnsi="Gotham Book" w:cs="Gotham Book"/>
          <w:b/>
          <w:smallCaps/>
        </w:rPr>
      </w:pPr>
      <w:r>
        <w:rPr>
          <w:rFonts w:ascii="Gotham Book" w:eastAsia="Gotham Book" w:hAnsi="Gotham Book" w:cs="Gotham Book"/>
          <w:b/>
          <w:smallCaps/>
        </w:rPr>
        <w:t>Session Timeline &amp; Outline:</w:t>
      </w:r>
    </w:p>
    <w:p w:rsidR="00BC67DA" w:rsidRDefault="00BC67DA" w:rsidP="00BC67DA">
      <w:pPr>
        <w:rPr>
          <w:rFonts w:ascii="Helvetica Neue" w:eastAsia="Helvetica Neue" w:hAnsi="Helvetica Neue" w:cs="Helvetica Neue"/>
          <w:sz w:val="20"/>
          <w:szCs w:val="20"/>
        </w:rPr>
      </w:pPr>
    </w:p>
    <w:tbl>
      <w:tblPr>
        <w:tblW w:w="9990" w:type="dxa"/>
        <w:tblInd w:w="-65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3460AC" w:rsidTr="006C0B0F">
        <w:trPr>
          <w:trHeight w:val="460"/>
        </w:trPr>
        <w:tc>
          <w:tcPr>
            <w:tcW w:w="1980" w:type="dxa"/>
          </w:tcPr>
          <w:p w:rsidR="003460AC" w:rsidRDefault="003460AC" w:rsidP="006C0B0F">
            <w:pPr>
              <w:rPr>
                <w:rFonts w:ascii="Gotham Book" w:eastAsia="Gotham Book" w:hAnsi="Gotham Book" w:cs="Gotham Book"/>
                <w:b/>
                <w:smallCaps/>
                <w:color w:val="00A99D"/>
                <w:sz w:val="20"/>
                <w:szCs w:val="20"/>
              </w:rPr>
            </w:pPr>
            <w:r>
              <w:rPr>
                <w:rFonts w:ascii="Gotham Book" w:eastAsia="Gotham Book" w:hAnsi="Gotham Book" w:cs="Gotham Book"/>
                <w:b/>
                <w:smallCaps/>
                <w:color w:val="00A99D"/>
              </w:rPr>
              <w:t>AUTHOR(S):</w:t>
            </w:r>
          </w:p>
        </w:tc>
        <w:tc>
          <w:tcPr>
            <w:tcW w:w="8010" w:type="dxa"/>
            <w:shd w:val="clear" w:color="auto" w:fill="FFFFFF"/>
          </w:tcPr>
          <w:p w:rsidR="003460AC" w:rsidRPr="00694C8D" w:rsidRDefault="003460AC" w:rsidP="006C0B0F">
            <w:pPr>
              <w:rPr>
                <w:rFonts w:ascii="Helvetica" w:eastAsia="Helvetica Neue" w:hAnsi="Helvetica" w:cs="Helvetica Neue"/>
                <w:sz w:val="20"/>
                <w:szCs w:val="20"/>
              </w:rPr>
            </w:pPr>
            <w:r w:rsidRPr="00694C8D">
              <w:rPr>
                <w:rFonts w:ascii="Helvetica" w:eastAsia="Helvetica Neue" w:hAnsi="Helvetica" w:cs="Helvetica Neue"/>
                <w:sz w:val="20"/>
                <w:szCs w:val="20"/>
              </w:rPr>
              <w:t>Sarra Alpert</w:t>
            </w:r>
          </w:p>
        </w:tc>
      </w:tr>
      <w:tr w:rsidR="003460AC" w:rsidTr="006C0B0F">
        <w:trPr>
          <w:trHeight w:val="460"/>
        </w:trPr>
        <w:tc>
          <w:tcPr>
            <w:tcW w:w="1980" w:type="dxa"/>
          </w:tcPr>
          <w:p w:rsidR="003460AC" w:rsidRDefault="003460AC" w:rsidP="006C0B0F">
            <w:pPr>
              <w:rPr>
                <w:rFonts w:ascii="Gotham Book" w:eastAsia="Gotham Book" w:hAnsi="Gotham Book" w:cs="Gotham Book"/>
                <w:b/>
                <w:smallCaps/>
                <w:color w:val="00A99D"/>
                <w:sz w:val="20"/>
                <w:szCs w:val="20"/>
              </w:rPr>
            </w:pPr>
            <w:r>
              <w:rPr>
                <w:rFonts w:ascii="Gotham Book" w:eastAsia="Gotham Book" w:hAnsi="Gotham Book" w:cs="Gotham Book"/>
                <w:b/>
                <w:smallCaps/>
                <w:color w:val="00A99D"/>
              </w:rPr>
              <w:t>SUMMARY:</w:t>
            </w:r>
          </w:p>
        </w:tc>
        <w:tc>
          <w:tcPr>
            <w:tcW w:w="8010" w:type="dxa"/>
          </w:tcPr>
          <w:p w:rsidR="003460AC" w:rsidRPr="003460AC" w:rsidRDefault="003460AC" w:rsidP="006C0B0F">
            <w:pPr>
              <w:rPr>
                <w:rFonts w:ascii="Helvetica" w:eastAsia="Helvetica Neue" w:hAnsi="Helvetica" w:cs="Helvetica Neue"/>
                <w:i/>
                <w:sz w:val="20"/>
                <w:szCs w:val="20"/>
              </w:rPr>
            </w:pPr>
            <w:r w:rsidRPr="00694C8D">
              <w:rPr>
                <w:rFonts w:ascii="Helvetica" w:eastAsia="Helvetica Neue" w:hAnsi="Helvetica" w:cs="Helvetica Neue"/>
                <w:sz w:val="20"/>
                <w:szCs w:val="20"/>
              </w:rPr>
              <w:t xml:space="preserve">In these sessions, we’ll be exploring a series of activities and perspectives </w:t>
            </w:r>
            <w:r>
              <w:rPr>
                <w:rFonts w:ascii="Helvetica" w:eastAsia="Helvetica Neue" w:hAnsi="Helvetica" w:cs="Helvetica Neue"/>
                <w:sz w:val="20"/>
                <w:szCs w:val="20"/>
              </w:rPr>
              <w:t>about</w:t>
            </w:r>
            <w:r w:rsidRPr="00694C8D">
              <w:rPr>
                <w:rFonts w:ascii="Helvetica" w:eastAsia="Helvetica Neue" w:hAnsi="Helvetica" w:cs="Helvetica Neue"/>
                <w:sz w:val="20"/>
                <w:szCs w:val="20"/>
              </w:rPr>
              <w:t xml:space="preserve"> what it means to be in solidarity with others. How do I genuinely learn from others about what they’re experiencing, what they need</w:t>
            </w:r>
            <w:r>
              <w:rPr>
                <w:rFonts w:ascii="Helvetica" w:eastAsia="Helvetica Neue" w:hAnsi="Helvetica" w:cs="Helvetica Neue"/>
                <w:sz w:val="20"/>
                <w:szCs w:val="20"/>
              </w:rPr>
              <w:t>,</w:t>
            </w:r>
            <w:r w:rsidRPr="00694C8D">
              <w:rPr>
                <w:rFonts w:ascii="Helvetica" w:eastAsia="Helvetica Neue" w:hAnsi="Helvetica" w:cs="Helvetica Neue"/>
                <w:sz w:val="20"/>
                <w:szCs w:val="20"/>
              </w:rPr>
              <w:t xml:space="preserve"> and how I can support them? How have Jews stood up for and with other communities in the past? How can Jews come together with other communities to stand up for social justice now and how are we doing that already?</w:t>
            </w:r>
            <w:r>
              <w:rPr>
                <w:rFonts w:ascii="Helvetica" w:eastAsia="Helvetica Neue" w:hAnsi="Helvetica" w:cs="Helvetica Neue"/>
                <w:sz w:val="20"/>
                <w:szCs w:val="20"/>
              </w:rPr>
              <w:t xml:space="preserve"> </w:t>
            </w:r>
            <w:r w:rsidRPr="003460AC">
              <w:rPr>
                <w:rFonts w:ascii="Helvetica" w:eastAsia="Helvetica Neue" w:hAnsi="Helvetica" w:cs="Helvetica Neue"/>
                <w:i/>
                <w:sz w:val="20"/>
                <w:szCs w:val="20"/>
              </w:rPr>
              <w:t>– Submitted by Sarra Alpert</w:t>
            </w:r>
          </w:p>
          <w:p w:rsidR="003460AC" w:rsidRPr="00694C8D" w:rsidRDefault="003460AC" w:rsidP="006C0B0F">
            <w:pPr>
              <w:rPr>
                <w:rFonts w:ascii="Helvetica" w:eastAsia="Helvetica Neue" w:hAnsi="Helvetica" w:cs="Helvetica Neue"/>
                <w:sz w:val="20"/>
                <w:szCs w:val="20"/>
              </w:rPr>
            </w:pPr>
          </w:p>
        </w:tc>
      </w:tr>
      <w:tr w:rsidR="003460AC" w:rsidTr="006C0B0F">
        <w:trPr>
          <w:trHeight w:val="460"/>
        </w:trPr>
        <w:tc>
          <w:tcPr>
            <w:tcW w:w="1980" w:type="dxa"/>
          </w:tcPr>
          <w:p w:rsidR="003460AC" w:rsidRDefault="003460AC" w:rsidP="006C0B0F">
            <w:pPr>
              <w:rPr>
                <w:rFonts w:ascii="Gotham Book" w:eastAsia="Gotham Book" w:hAnsi="Gotham Book" w:cs="Gotham Book"/>
                <w:b/>
                <w:smallCaps/>
                <w:color w:val="00A99D"/>
              </w:rPr>
            </w:pPr>
            <w:r>
              <w:rPr>
                <w:rFonts w:ascii="Gotham Book" w:eastAsia="Gotham Book" w:hAnsi="Gotham Book" w:cs="Gotham Book"/>
                <w:b/>
                <w:smallCaps/>
                <w:color w:val="00A99D"/>
              </w:rPr>
              <w:t>TOPIC(S):</w:t>
            </w:r>
          </w:p>
        </w:tc>
        <w:tc>
          <w:tcPr>
            <w:tcW w:w="8010" w:type="dxa"/>
          </w:tcPr>
          <w:p w:rsidR="003460AC" w:rsidRPr="00694C8D" w:rsidRDefault="003460AC" w:rsidP="006C0B0F">
            <w:pPr>
              <w:rPr>
                <w:rFonts w:ascii="Helvetica" w:eastAsia="Helvetica Neue" w:hAnsi="Helvetica" w:cs="Helvetica Neue"/>
                <w:sz w:val="20"/>
                <w:szCs w:val="20"/>
              </w:rPr>
            </w:pPr>
            <w:bookmarkStart w:id="0" w:name="_gjdgxs" w:colFirst="0" w:colLast="0"/>
            <w:bookmarkEnd w:id="0"/>
            <w:r w:rsidRPr="00694C8D">
              <w:rPr>
                <w:rFonts w:ascii="Helvetica" w:eastAsia="Helvetica Neue" w:hAnsi="Helvetica" w:cs="Helvetica Neue"/>
                <w:sz w:val="20"/>
                <w:szCs w:val="20"/>
              </w:rPr>
              <w:t>Social Justice, Tikkun Olam</w:t>
            </w:r>
          </w:p>
        </w:tc>
      </w:tr>
      <w:tr w:rsidR="003460AC" w:rsidTr="006C0B0F">
        <w:trPr>
          <w:trHeight w:val="460"/>
        </w:trPr>
        <w:tc>
          <w:tcPr>
            <w:tcW w:w="1980" w:type="dxa"/>
          </w:tcPr>
          <w:p w:rsidR="003460AC" w:rsidRDefault="003460AC" w:rsidP="006C0B0F">
            <w:pPr>
              <w:rPr>
                <w:rFonts w:ascii="Gotham Book" w:eastAsia="Gotham Book" w:hAnsi="Gotham Book" w:cs="Gotham Book"/>
                <w:b/>
                <w:smallCaps/>
                <w:color w:val="00A99D"/>
                <w:sz w:val="20"/>
                <w:szCs w:val="20"/>
              </w:rPr>
            </w:pPr>
            <w:r>
              <w:rPr>
                <w:rFonts w:ascii="Gotham Book" w:eastAsia="Gotham Book" w:hAnsi="Gotham Book" w:cs="Gotham Book"/>
                <w:b/>
                <w:smallCaps/>
                <w:color w:val="00A99D"/>
              </w:rPr>
              <w:t>LEARNING OBJECTIVE:</w:t>
            </w:r>
          </w:p>
        </w:tc>
        <w:tc>
          <w:tcPr>
            <w:tcW w:w="8010" w:type="dxa"/>
          </w:tcPr>
          <w:p w:rsidR="003460AC" w:rsidRDefault="003460AC" w:rsidP="006C0B0F">
            <w:pPr>
              <w:rPr>
                <w:rFonts w:ascii="Helvetica" w:eastAsia="Helvetica Neue" w:hAnsi="Helvetica" w:cs="Helvetica Neue"/>
                <w:sz w:val="20"/>
                <w:szCs w:val="20"/>
              </w:rPr>
            </w:pPr>
            <w:r w:rsidRPr="00694C8D">
              <w:rPr>
                <w:rFonts w:ascii="Helvetica" w:eastAsia="Helvetica Neue" w:hAnsi="Helvetica" w:cs="Helvetica Neue"/>
                <w:sz w:val="20"/>
                <w:szCs w:val="20"/>
              </w:rPr>
              <w:t xml:space="preserve">Fellows will </w:t>
            </w:r>
            <w:r>
              <w:rPr>
                <w:rFonts w:ascii="Helvetica" w:eastAsia="Helvetica Neue" w:hAnsi="Helvetica" w:cs="Helvetica Neue"/>
                <w:sz w:val="20"/>
                <w:szCs w:val="20"/>
              </w:rPr>
              <w:t>gain</w:t>
            </w:r>
            <w:r w:rsidRPr="00694C8D">
              <w:rPr>
                <w:rFonts w:ascii="Helvetica" w:eastAsia="Helvetica Neue" w:hAnsi="Helvetica" w:cs="Helvetica Neue"/>
                <w:sz w:val="20"/>
                <w:szCs w:val="20"/>
              </w:rPr>
              <w:t xml:space="preserve"> new tools and activities for social justice activities that focus on how communities and individuals come together, stand up for each other</w:t>
            </w:r>
            <w:r>
              <w:rPr>
                <w:rFonts w:ascii="Helvetica" w:eastAsia="Helvetica Neue" w:hAnsi="Helvetica" w:cs="Helvetica Neue"/>
                <w:sz w:val="20"/>
                <w:szCs w:val="20"/>
              </w:rPr>
              <w:t>,</w:t>
            </w:r>
            <w:r w:rsidRPr="00694C8D">
              <w:rPr>
                <w:rFonts w:ascii="Helvetica" w:eastAsia="Helvetica Neue" w:hAnsi="Helvetica" w:cs="Helvetica Neue"/>
                <w:sz w:val="20"/>
                <w:szCs w:val="20"/>
              </w:rPr>
              <w:t xml:space="preserve"> and support each other, especially in the current political moment.</w:t>
            </w:r>
          </w:p>
          <w:p w:rsidR="003460AC" w:rsidRPr="00694C8D" w:rsidRDefault="003460AC" w:rsidP="006C0B0F">
            <w:pPr>
              <w:rPr>
                <w:rFonts w:ascii="Helvetica" w:eastAsia="Helvetica Neue" w:hAnsi="Helvetica" w:cs="Helvetica Neue"/>
                <w:sz w:val="20"/>
                <w:szCs w:val="20"/>
              </w:rPr>
            </w:pPr>
          </w:p>
        </w:tc>
      </w:tr>
      <w:tr w:rsidR="003460AC" w:rsidTr="006C0B0F">
        <w:trPr>
          <w:trHeight w:val="460"/>
        </w:trPr>
        <w:tc>
          <w:tcPr>
            <w:tcW w:w="1980" w:type="dxa"/>
          </w:tcPr>
          <w:p w:rsidR="003460AC" w:rsidRDefault="003460AC" w:rsidP="006C0B0F">
            <w:pPr>
              <w:rPr>
                <w:rFonts w:ascii="Gotham Book" w:eastAsia="Gotham Book" w:hAnsi="Gotham Book" w:cs="Gotham Book"/>
                <w:b/>
                <w:smallCaps/>
                <w:color w:val="00A99D"/>
              </w:rPr>
            </w:pPr>
            <w:r>
              <w:rPr>
                <w:rFonts w:ascii="Gotham Book" w:eastAsia="Gotham Book" w:hAnsi="Gotham Book" w:cs="Gotham Book"/>
                <w:b/>
                <w:smallCaps/>
                <w:color w:val="00A99D"/>
              </w:rPr>
              <w:t>AUDIENCE:</w:t>
            </w:r>
          </w:p>
        </w:tc>
        <w:tc>
          <w:tcPr>
            <w:tcW w:w="8010" w:type="dxa"/>
          </w:tcPr>
          <w:p w:rsidR="003460AC" w:rsidRDefault="003460AC" w:rsidP="006C0B0F">
            <w:pPr>
              <w:rPr>
                <w:rFonts w:ascii="Helvetica" w:eastAsia="Helvetica Neue" w:hAnsi="Helvetica" w:cs="Helvetica Neue"/>
                <w:sz w:val="20"/>
                <w:szCs w:val="20"/>
              </w:rPr>
            </w:pPr>
            <w:r w:rsidRPr="00694C8D">
              <w:rPr>
                <w:rFonts w:ascii="Helvetica" w:eastAsia="Helvetica Neue" w:hAnsi="Helvetica" w:cs="Helvetica Neue"/>
                <w:sz w:val="20"/>
                <w:szCs w:val="20"/>
              </w:rPr>
              <w:t>Most activities are designed for older campers (13 and up) or staff. Some activities can be adapted for younger groups.</w:t>
            </w:r>
          </w:p>
          <w:p w:rsidR="003460AC" w:rsidRPr="00694C8D" w:rsidRDefault="003460AC" w:rsidP="006C0B0F">
            <w:pPr>
              <w:rPr>
                <w:rFonts w:ascii="Helvetica" w:eastAsia="Helvetica Neue" w:hAnsi="Helvetica" w:cs="Helvetica Neue"/>
                <w:sz w:val="20"/>
                <w:szCs w:val="20"/>
              </w:rPr>
            </w:pPr>
          </w:p>
        </w:tc>
      </w:tr>
      <w:tr w:rsidR="003460AC" w:rsidTr="006C0B0F">
        <w:trPr>
          <w:trHeight w:val="460"/>
        </w:trPr>
        <w:tc>
          <w:tcPr>
            <w:tcW w:w="1980" w:type="dxa"/>
          </w:tcPr>
          <w:p w:rsidR="003460AC" w:rsidRDefault="003460AC" w:rsidP="006C0B0F">
            <w:pPr>
              <w:rPr>
                <w:rFonts w:ascii="Gotham Book" w:eastAsia="Gotham Book" w:hAnsi="Gotham Book" w:cs="Gotham Book"/>
                <w:b/>
                <w:smallCaps/>
                <w:color w:val="00A99D"/>
              </w:rPr>
            </w:pPr>
            <w:r>
              <w:rPr>
                <w:rFonts w:ascii="Gotham Book" w:eastAsia="Gotham Book" w:hAnsi="Gotham Book" w:cs="Gotham Book"/>
                <w:b/>
                <w:smallCaps/>
                <w:color w:val="00A99D"/>
              </w:rPr>
              <w:t>TIMING:</w:t>
            </w:r>
          </w:p>
        </w:tc>
        <w:tc>
          <w:tcPr>
            <w:tcW w:w="8010" w:type="dxa"/>
          </w:tcPr>
          <w:p w:rsidR="003460AC" w:rsidRDefault="003460AC" w:rsidP="006C0B0F">
            <w:pPr>
              <w:rPr>
                <w:rFonts w:ascii="Helvetica" w:eastAsia="Helvetica Neue" w:hAnsi="Helvetica" w:cs="Helvetica Neue"/>
                <w:sz w:val="20"/>
                <w:szCs w:val="20"/>
              </w:rPr>
            </w:pPr>
            <w:r w:rsidRPr="00694C8D">
              <w:rPr>
                <w:rFonts w:ascii="Helvetica" w:eastAsia="Helvetica Neue" w:hAnsi="Helvetica" w:cs="Helvetica Neue"/>
                <w:sz w:val="20"/>
                <w:szCs w:val="20"/>
              </w:rPr>
              <w:t>This full set o</w:t>
            </w:r>
            <w:r>
              <w:rPr>
                <w:rFonts w:ascii="Helvetica" w:eastAsia="Helvetica Neue" w:hAnsi="Helvetica" w:cs="Helvetica Neue"/>
                <w:sz w:val="20"/>
                <w:szCs w:val="20"/>
              </w:rPr>
              <w:t xml:space="preserve">f sessions covers several hours’ </w:t>
            </w:r>
            <w:r w:rsidRPr="00694C8D">
              <w:rPr>
                <w:rFonts w:ascii="Helvetica" w:eastAsia="Helvetica Neue" w:hAnsi="Helvetica" w:cs="Helvetica Neue"/>
                <w:sz w:val="20"/>
                <w:szCs w:val="20"/>
              </w:rPr>
              <w:t>worth of material. Smaller sections are broken out into separate activities in the Knowledge Center</w:t>
            </w:r>
            <w:r>
              <w:rPr>
                <w:rFonts w:ascii="Helvetica" w:eastAsia="Helvetica Neue" w:hAnsi="Helvetica" w:cs="Helvetica Neue"/>
                <w:sz w:val="20"/>
                <w:szCs w:val="20"/>
              </w:rPr>
              <w:t>,</w:t>
            </w:r>
            <w:r w:rsidRPr="00694C8D">
              <w:rPr>
                <w:rFonts w:ascii="Helvetica" w:eastAsia="Helvetica Neue" w:hAnsi="Helvetica" w:cs="Helvetica Neue"/>
                <w:sz w:val="20"/>
                <w:szCs w:val="20"/>
              </w:rPr>
              <w:t xml:space="preserve"> as well.</w:t>
            </w:r>
          </w:p>
          <w:p w:rsidR="003460AC" w:rsidRPr="00694C8D" w:rsidRDefault="003460AC" w:rsidP="006C0B0F">
            <w:pPr>
              <w:rPr>
                <w:rFonts w:ascii="Helvetica" w:eastAsia="Helvetica Neue" w:hAnsi="Helvetica" w:cs="Helvetica Neue"/>
                <w:sz w:val="20"/>
                <w:szCs w:val="20"/>
              </w:rPr>
            </w:pPr>
          </w:p>
        </w:tc>
      </w:tr>
      <w:tr w:rsidR="003460AC" w:rsidTr="006C0B0F">
        <w:trPr>
          <w:trHeight w:val="460"/>
        </w:trPr>
        <w:tc>
          <w:tcPr>
            <w:tcW w:w="1980" w:type="dxa"/>
          </w:tcPr>
          <w:p w:rsidR="003460AC" w:rsidRDefault="003460AC" w:rsidP="006C0B0F">
            <w:pPr>
              <w:rPr>
                <w:rFonts w:ascii="Gotham Book" w:eastAsia="Gotham Book" w:hAnsi="Gotham Book" w:cs="Gotham Book"/>
                <w:b/>
                <w:smallCaps/>
                <w:color w:val="00A99D"/>
              </w:rPr>
            </w:pPr>
            <w:r>
              <w:rPr>
                <w:rFonts w:ascii="Gotham Book" w:eastAsia="Gotham Book" w:hAnsi="Gotham Book" w:cs="Gotham Book"/>
                <w:b/>
                <w:smallCaps/>
                <w:color w:val="00A99D"/>
              </w:rPr>
              <w:t>APPENDICES:</w:t>
            </w:r>
          </w:p>
        </w:tc>
        <w:tc>
          <w:tcPr>
            <w:tcW w:w="8010" w:type="dxa"/>
          </w:tcPr>
          <w:p w:rsidR="003460AC" w:rsidRPr="00694C8D" w:rsidRDefault="003460AC" w:rsidP="006C0B0F">
            <w:pPr>
              <w:rPr>
                <w:rFonts w:ascii="Helvetica" w:eastAsia="Helvetica Neue" w:hAnsi="Helvetica" w:cs="Helvetica Neue"/>
                <w:sz w:val="20"/>
                <w:szCs w:val="20"/>
              </w:rPr>
            </w:pPr>
          </w:p>
        </w:tc>
      </w:tr>
      <w:tr w:rsidR="003460AC" w:rsidTr="006C0B0F">
        <w:trPr>
          <w:trHeight w:val="460"/>
        </w:trPr>
        <w:tc>
          <w:tcPr>
            <w:tcW w:w="1980" w:type="dxa"/>
          </w:tcPr>
          <w:p w:rsidR="003460AC" w:rsidRDefault="003460AC" w:rsidP="006C0B0F">
            <w:pPr>
              <w:rPr>
                <w:rFonts w:ascii="Gotham Book" w:eastAsia="Gotham Book" w:hAnsi="Gotham Book" w:cs="Gotham Book"/>
                <w:b/>
                <w:smallCaps/>
                <w:color w:val="00A99D"/>
              </w:rPr>
            </w:pPr>
            <w:r>
              <w:rPr>
                <w:rFonts w:ascii="Gotham Book" w:eastAsia="Gotham Book" w:hAnsi="Gotham Book" w:cs="Gotham Book"/>
                <w:b/>
                <w:smallCaps/>
                <w:color w:val="00A99D"/>
              </w:rPr>
              <w:t>MATERIALS NEEDED:</w:t>
            </w:r>
          </w:p>
        </w:tc>
        <w:tc>
          <w:tcPr>
            <w:tcW w:w="8010" w:type="dxa"/>
          </w:tcPr>
          <w:p w:rsidR="003460AC" w:rsidRDefault="003460AC" w:rsidP="006C0B0F">
            <w:pPr>
              <w:rPr>
                <w:rFonts w:ascii="Helvetica" w:eastAsia="Helvetica Neue" w:hAnsi="Helvetica" w:cs="Helvetica Neue"/>
                <w:sz w:val="20"/>
                <w:szCs w:val="20"/>
              </w:rPr>
            </w:pPr>
            <w:r w:rsidRPr="00694C8D">
              <w:rPr>
                <w:rFonts w:ascii="Helvetica" w:eastAsia="Helvetica Neue" w:hAnsi="Helvetica" w:cs="Helvetica Neue"/>
                <w:sz w:val="20"/>
                <w:szCs w:val="20"/>
              </w:rPr>
              <w:t>Chart paper, markers, journaling paper, handouts, glasses cutouts (link in outline), assorted art supplies, something to play music from (a phone with a good speaker is fine), A/V setup for a laptop projection if possible (can be adjusted to do without)</w:t>
            </w:r>
          </w:p>
          <w:p w:rsidR="003460AC" w:rsidRPr="00694C8D" w:rsidRDefault="003460AC" w:rsidP="006C0B0F">
            <w:pPr>
              <w:rPr>
                <w:rFonts w:ascii="Helvetica" w:eastAsia="Helvetica Neue" w:hAnsi="Helvetica" w:cs="Helvetica Neue"/>
                <w:sz w:val="20"/>
                <w:szCs w:val="20"/>
              </w:rPr>
            </w:pPr>
          </w:p>
        </w:tc>
      </w:tr>
      <w:tr w:rsidR="003460AC" w:rsidTr="006C0B0F">
        <w:trPr>
          <w:trHeight w:val="460"/>
        </w:trPr>
        <w:tc>
          <w:tcPr>
            <w:tcW w:w="1980" w:type="dxa"/>
          </w:tcPr>
          <w:p w:rsidR="003460AC" w:rsidRDefault="003460AC" w:rsidP="006C0B0F">
            <w:pPr>
              <w:rPr>
                <w:rFonts w:ascii="Gotham Book" w:eastAsia="Gotham Book" w:hAnsi="Gotham Book" w:cs="Gotham Book"/>
                <w:b/>
                <w:smallCaps/>
                <w:color w:val="00A99D"/>
              </w:rPr>
            </w:pPr>
            <w:r>
              <w:rPr>
                <w:rFonts w:ascii="Gotham Book" w:eastAsia="Gotham Book" w:hAnsi="Gotham Book" w:cs="Gotham Book"/>
                <w:b/>
                <w:smallCaps/>
                <w:color w:val="00A99D"/>
                <w:sz w:val="22"/>
                <w:szCs w:val="22"/>
              </w:rPr>
              <w:t>SET-UP DETAILS:</w:t>
            </w:r>
          </w:p>
        </w:tc>
        <w:tc>
          <w:tcPr>
            <w:tcW w:w="8010" w:type="dxa"/>
          </w:tcPr>
          <w:p w:rsidR="003460AC" w:rsidRDefault="003460AC" w:rsidP="006C0B0F">
            <w:pPr>
              <w:rPr>
                <w:rFonts w:ascii="Helvetica" w:eastAsia="Helvetica Neue" w:hAnsi="Helvetica" w:cs="Helvetica Neue"/>
                <w:sz w:val="20"/>
                <w:szCs w:val="20"/>
              </w:rPr>
            </w:pPr>
            <w:r w:rsidRPr="00694C8D">
              <w:rPr>
                <w:rFonts w:ascii="Helvetica" w:eastAsia="Helvetica Neue" w:hAnsi="Helvetica" w:cs="Helvetica Neue"/>
                <w:sz w:val="20"/>
                <w:szCs w:val="20"/>
              </w:rPr>
              <w:t>Space with enough room to have everyone in a circle. Also need some room to move around (can move within and around the chair circle) and will need walls for posting texts. Some activities invo</w:t>
            </w:r>
            <w:r>
              <w:rPr>
                <w:rFonts w:ascii="Helvetica" w:eastAsia="Helvetica Neue" w:hAnsi="Helvetica" w:cs="Helvetica Neue"/>
                <w:sz w:val="20"/>
                <w:szCs w:val="20"/>
              </w:rPr>
              <w:t xml:space="preserve">lve A/V but can be done without, </w:t>
            </w:r>
            <w:r w:rsidRPr="00694C8D">
              <w:rPr>
                <w:rFonts w:ascii="Helvetica" w:eastAsia="Helvetica Neue" w:hAnsi="Helvetica" w:cs="Helvetica Neue"/>
                <w:sz w:val="20"/>
                <w:szCs w:val="20"/>
              </w:rPr>
              <w:t>if needed.</w:t>
            </w:r>
          </w:p>
          <w:p w:rsidR="003460AC" w:rsidRPr="00694C8D" w:rsidRDefault="003460AC" w:rsidP="006C0B0F">
            <w:pPr>
              <w:rPr>
                <w:rFonts w:ascii="Helvetica" w:eastAsia="Helvetica Neue" w:hAnsi="Helvetica" w:cs="Helvetica Neue"/>
                <w:sz w:val="20"/>
                <w:szCs w:val="20"/>
              </w:rPr>
            </w:pPr>
          </w:p>
        </w:tc>
      </w:tr>
    </w:tbl>
    <w:p w:rsidR="00BC67DA" w:rsidRDefault="00BC67DA" w:rsidP="00BC67DA">
      <w:pPr>
        <w:rPr>
          <w:rFonts w:ascii="Helvetica Neue" w:eastAsia="Helvetica Neue" w:hAnsi="Helvetica Neue" w:cs="Helvetica Neue"/>
          <w:b/>
          <w:sz w:val="28"/>
          <w:szCs w:val="28"/>
          <w:u w:val="single"/>
        </w:rPr>
      </w:pPr>
    </w:p>
    <w:p w:rsidR="00B95E24" w:rsidRDefault="00B95E24" w:rsidP="00BC67DA">
      <w:pPr>
        <w:rPr>
          <w:rFonts w:ascii="Helvetica Neue" w:eastAsia="Helvetica Neue" w:hAnsi="Helvetica Neue" w:cs="Helvetica Neue"/>
          <w:b/>
          <w:sz w:val="28"/>
          <w:szCs w:val="28"/>
          <w:u w:val="single"/>
        </w:rPr>
      </w:pPr>
    </w:p>
    <w:p w:rsidR="00B95E24" w:rsidRDefault="00B95E24" w:rsidP="00BC67DA">
      <w:pPr>
        <w:rPr>
          <w:rFonts w:ascii="Helvetica Neue" w:eastAsia="Helvetica Neue" w:hAnsi="Helvetica Neue" w:cs="Helvetica Neue"/>
          <w:b/>
          <w:sz w:val="28"/>
          <w:szCs w:val="28"/>
          <w:u w:val="single"/>
        </w:rPr>
      </w:pPr>
    </w:p>
    <w:p w:rsidR="00BC67DA" w:rsidRPr="00B95E24" w:rsidRDefault="00BC67DA" w:rsidP="00BC67DA">
      <w:pPr>
        <w:rPr>
          <w:rFonts w:ascii="Helvetica" w:eastAsia="Helvetica Neue" w:hAnsi="Helvetica" w:cs="Helvetica Neue"/>
          <w:b/>
          <w:sz w:val="20"/>
          <w:szCs w:val="20"/>
        </w:rPr>
      </w:pPr>
      <w:r w:rsidRPr="00B95E24">
        <w:rPr>
          <w:rFonts w:ascii="Helvetica" w:eastAsia="Helvetica Neue" w:hAnsi="Helvetica" w:cs="Helvetica Neue"/>
          <w:b/>
          <w:sz w:val="20"/>
          <w:szCs w:val="20"/>
        </w:rPr>
        <w:t xml:space="preserve">Track Session 2: What Has </w:t>
      </w:r>
      <w:r w:rsidR="00B95E24">
        <w:rPr>
          <w:rFonts w:ascii="Helvetica" w:eastAsia="Helvetica Neue" w:hAnsi="Helvetica" w:cs="Helvetica Neue"/>
          <w:b/>
          <w:sz w:val="20"/>
          <w:szCs w:val="20"/>
        </w:rPr>
        <w:t>It</w:t>
      </w:r>
      <w:r w:rsidRPr="00B95E24">
        <w:rPr>
          <w:rFonts w:ascii="Helvetica" w:eastAsia="Helvetica Neue" w:hAnsi="Helvetica" w:cs="Helvetica Neue"/>
          <w:b/>
          <w:sz w:val="20"/>
          <w:szCs w:val="20"/>
        </w:rPr>
        <w:t xml:space="preserve"> Meant to Show Up?</w:t>
      </w:r>
    </w:p>
    <w:p w:rsidR="00BC67DA" w:rsidRPr="00B95E24" w:rsidRDefault="00BC67DA" w:rsidP="00BC67DA">
      <w:pPr>
        <w:rPr>
          <w:rFonts w:ascii="Helvetica" w:eastAsia="Helvetica Neue" w:hAnsi="Helvetica" w:cs="Helvetica Neue"/>
          <w:sz w:val="20"/>
          <w:szCs w:val="20"/>
          <w:u w:val="single"/>
        </w:rPr>
      </w:pPr>
    </w:p>
    <w:p w:rsidR="00BC67DA" w:rsidRPr="00B95E24" w:rsidRDefault="00BC67DA" w:rsidP="00B95E24">
      <w:pPr>
        <w:pStyle w:val="ListParagraph"/>
        <w:numPr>
          <w:ilvl w:val="0"/>
          <w:numId w:val="16"/>
        </w:numPr>
        <w:ind w:left="360"/>
        <w:rPr>
          <w:rFonts w:ascii="Helvetica" w:eastAsia="Helvetica Neue" w:hAnsi="Helvetica" w:cs="Helvetica Neue"/>
          <w:b/>
          <w:sz w:val="20"/>
          <w:szCs w:val="20"/>
        </w:rPr>
      </w:pPr>
      <w:r w:rsidRPr="00B95E24">
        <w:rPr>
          <w:rFonts w:ascii="Helvetica" w:eastAsia="Helvetica Neue" w:hAnsi="Helvetica" w:cs="Helvetica Neue"/>
          <w:b/>
          <w:sz w:val="20"/>
          <w:szCs w:val="20"/>
        </w:rPr>
        <w:t>Beyond Welcoming:</w:t>
      </w:r>
      <w:bookmarkStart w:id="1" w:name="_GoBack"/>
      <w:bookmarkEnd w:id="1"/>
    </w:p>
    <w:p w:rsidR="00BC67DA" w:rsidRPr="00B95E24" w:rsidRDefault="00BC67DA" w:rsidP="00B95E24">
      <w:pPr>
        <w:numPr>
          <w:ilvl w:val="0"/>
          <w:numId w:val="14"/>
        </w:numPr>
        <w:ind w:hanging="360"/>
        <w:contextualSpacing/>
        <w:rPr>
          <w:rFonts w:ascii="Helvetica" w:hAnsi="Helvetica"/>
          <w:sz w:val="20"/>
          <w:szCs w:val="20"/>
        </w:rPr>
      </w:pPr>
      <w:r w:rsidRPr="00B95E24">
        <w:rPr>
          <w:rFonts w:ascii="Helvetica" w:eastAsia="Helvetica Neue" w:hAnsi="Helvetica" w:cs="Helvetica Neue"/>
          <w:sz w:val="20"/>
          <w:szCs w:val="20"/>
        </w:rPr>
        <w:t xml:space="preserve">Start with </w:t>
      </w:r>
      <w:r w:rsidR="00B95E24">
        <w:rPr>
          <w:rFonts w:ascii="Helvetica" w:eastAsia="Helvetica Neue" w:hAnsi="Helvetica" w:cs="Helvetica Neue"/>
          <w:sz w:val="20"/>
          <w:szCs w:val="20"/>
        </w:rPr>
        <w:t xml:space="preserve">the </w:t>
      </w:r>
      <w:r w:rsidRPr="00B95E24">
        <w:rPr>
          <w:rFonts w:ascii="Helvetica" w:eastAsia="Helvetica Neue" w:hAnsi="Helvetica" w:cs="Helvetica Neue"/>
          <w:sz w:val="20"/>
          <w:szCs w:val="20"/>
        </w:rPr>
        <w:t xml:space="preserve">attached text study delving into meaning of </w:t>
      </w:r>
      <w:r w:rsidR="00B95E24">
        <w:rPr>
          <w:rFonts w:ascii="Helvetica" w:eastAsia="Helvetica Neue" w:hAnsi="Helvetica" w:cs="Helvetica Neue"/>
          <w:sz w:val="20"/>
          <w:szCs w:val="20"/>
        </w:rPr>
        <w:t xml:space="preserve">the </w:t>
      </w:r>
      <w:r w:rsidR="00B95E24" w:rsidRPr="00B95E24">
        <w:rPr>
          <w:rFonts w:ascii="Helvetica" w:eastAsia="Helvetica Neue" w:hAnsi="Helvetica" w:cs="Helvetica Neue"/>
          <w:sz w:val="20"/>
          <w:szCs w:val="20"/>
        </w:rPr>
        <w:t>commandment</w:t>
      </w:r>
      <w:r w:rsidR="00B95E24" w:rsidRPr="00B95E24">
        <w:rPr>
          <w:rFonts w:ascii="Helvetica" w:eastAsia="Helvetica Neue" w:hAnsi="Helvetica" w:cs="Helvetica Neue"/>
          <w:sz w:val="20"/>
          <w:szCs w:val="20"/>
        </w:rPr>
        <w:t xml:space="preserve"> </w:t>
      </w:r>
      <w:r w:rsidR="00B95E24">
        <w:rPr>
          <w:rFonts w:ascii="Helvetica" w:eastAsia="Helvetica Neue" w:hAnsi="Helvetica" w:cs="Helvetica Neue"/>
          <w:sz w:val="20"/>
          <w:szCs w:val="20"/>
        </w:rPr>
        <w:t>to “welcome the stranger.”</w:t>
      </w:r>
    </w:p>
    <w:p w:rsidR="00B95E24" w:rsidRDefault="00BC67DA" w:rsidP="00B95E24">
      <w:pPr>
        <w:numPr>
          <w:ilvl w:val="0"/>
          <w:numId w:val="14"/>
        </w:numPr>
        <w:ind w:hanging="360"/>
        <w:contextualSpacing/>
        <w:rPr>
          <w:rFonts w:ascii="Helvetica" w:eastAsia="Helvetica Neue" w:hAnsi="Helvetica" w:cs="Helvetica Neue"/>
          <w:sz w:val="20"/>
          <w:szCs w:val="20"/>
        </w:rPr>
      </w:pPr>
      <w:r w:rsidRPr="00B95E24">
        <w:rPr>
          <w:rFonts w:ascii="Helvetica" w:eastAsia="Helvetica Neue" w:hAnsi="Helvetica" w:cs="Helvetica Neue"/>
          <w:sz w:val="20"/>
          <w:szCs w:val="20"/>
        </w:rPr>
        <w:t xml:space="preserve">Journaling: Ask everyone to do some stream-of-consciousness writing about how they want to feel when they’re being welcomed, comforted, appreciated, challenged, </w:t>
      </w:r>
      <w:r w:rsidR="00B95E24">
        <w:rPr>
          <w:rFonts w:ascii="Helvetica" w:eastAsia="Helvetica Neue" w:hAnsi="Helvetica" w:cs="Helvetica Neue"/>
          <w:sz w:val="20"/>
          <w:szCs w:val="20"/>
        </w:rPr>
        <w:t xml:space="preserve">or </w:t>
      </w:r>
      <w:r w:rsidRPr="00B95E24">
        <w:rPr>
          <w:rFonts w:ascii="Helvetica" w:eastAsia="Helvetica Neue" w:hAnsi="Helvetica" w:cs="Helvetica Neue"/>
          <w:sz w:val="20"/>
          <w:szCs w:val="20"/>
        </w:rPr>
        <w:t xml:space="preserve">protected. </w:t>
      </w:r>
    </w:p>
    <w:p w:rsidR="00BC67DA" w:rsidRPr="00B95E24" w:rsidRDefault="00BC67DA" w:rsidP="00B95E24">
      <w:pPr>
        <w:pStyle w:val="ListParagraph"/>
        <w:numPr>
          <w:ilvl w:val="1"/>
          <w:numId w:val="6"/>
        </w:numPr>
        <w:ind w:hanging="270"/>
        <w:rPr>
          <w:rFonts w:ascii="Helvetica" w:eastAsia="Helvetica Neue" w:hAnsi="Helvetica" w:cs="Helvetica Neue"/>
          <w:sz w:val="20"/>
          <w:szCs w:val="20"/>
        </w:rPr>
      </w:pPr>
      <w:r w:rsidRPr="00B95E24">
        <w:rPr>
          <w:rFonts w:ascii="Helvetica" w:eastAsia="Helvetica Neue" w:hAnsi="Helvetica" w:cs="Helvetica Neue"/>
          <w:i/>
          <w:sz w:val="20"/>
          <w:szCs w:val="20"/>
        </w:rPr>
        <w:t>Potential adaptation: Have a bunch of adjectives and key phrases (that relate to these ideas) printed out and cut up and laid out on the floor or on a table. For people who don’t feel as comfortable free-writing, they can walk around and pick up the words and phrases that best fit them.</w:t>
      </w:r>
    </w:p>
    <w:p w:rsidR="00BC67DA" w:rsidRPr="00B95E24" w:rsidRDefault="00BC67DA" w:rsidP="00B95E24">
      <w:pPr>
        <w:numPr>
          <w:ilvl w:val="0"/>
          <w:numId w:val="15"/>
        </w:numPr>
        <w:ind w:hanging="360"/>
        <w:contextualSpacing/>
        <w:rPr>
          <w:rFonts w:ascii="Helvetica" w:eastAsia="Helvetica Neue" w:hAnsi="Helvetica" w:cs="Helvetica Neue"/>
          <w:sz w:val="20"/>
          <w:szCs w:val="20"/>
        </w:rPr>
      </w:pPr>
      <w:r w:rsidRPr="00B95E24">
        <w:rPr>
          <w:rFonts w:ascii="Helvetica" w:eastAsia="Helvetica Neue" w:hAnsi="Helvetica" w:cs="Helvetica Neue"/>
          <w:sz w:val="20"/>
          <w:szCs w:val="20"/>
        </w:rPr>
        <w:t xml:space="preserve">Split into small groups (ideally 4 or 5 people). </w:t>
      </w:r>
    </w:p>
    <w:p w:rsidR="00BC67DA" w:rsidRPr="00B95E24" w:rsidRDefault="00BC67DA" w:rsidP="00B95E24">
      <w:pPr>
        <w:numPr>
          <w:ilvl w:val="0"/>
          <w:numId w:val="15"/>
        </w:numPr>
        <w:ind w:hanging="360"/>
        <w:contextualSpacing/>
        <w:rPr>
          <w:rFonts w:ascii="Helvetica" w:eastAsia="Helvetica Neue" w:hAnsi="Helvetica" w:cs="Helvetica Neue"/>
          <w:sz w:val="20"/>
          <w:szCs w:val="20"/>
        </w:rPr>
      </w:pPr>
      <w:r w:rsidRPr="00B95E24">
        <w:rPr>
          <w:rFonts w:ascii="Helvetica" w:eastAsia="Helvetica Neue" w:hAnsi="Helvetica" w:cs="Helvetica Neue"/>
          <w:sz w:val="20"/>
          <w:szCs w:val="20"/>
        </w:rPr>
        <w:t>You’ll be calling out each of the journaling prompts (i.e.</w:t>
      </w:r>
      <w:r w:rsidR="00B95E24">
        <w:rPr>
          <w:rFonts w:ascii="Helvetica" w:eastAsia="Helvetica Neue" w:hAnsi="Helvetica" w:cs="Helvetica Neue"/>
          <w:sz w:val="20"/>
          <w:szCs w:val="20"/>
        </w:rPr>
        <w:t>,</w:t>
      </w:r>
      <w:r w:rsidRPr="00B95E24">
        <w:rPr>
          <w:rFonts w:ascii="Helvetica" w:eastAsia="Helvetica Neue" w:hAnsi="Helvetica" w:cs="Helvetica Neue"/>
          <w:sz w:val="20"/>
          <w:szCs w:val="20"/>
        </w:rPr>
        <w:t xml:space="preserve"> welcomed, comforted, appreciated, challenged</w:t>
      </w:r>
      <w:r w:rsidR="00B95E24">
        <w:rPr>
          <w:rFonts w:ascii="Helvetica" w:eastAsia="Helvetica Neue" w:hAnsi="Helvetica" w:cs="Helvetica Neue"/>
          <w:sz w:val="20"/>
          <w:szCs w:val="20"/>
        </w:rPr>
        <w:t>, or protected)</w:t>
      </w:r>
      <w:r w:rsidRPr="00B95E24">
        <w:rPr>
          <w:rFonts w:ascii="Helvetica" w:eastAsia="Helvetica Neue" w:hAnsi="Helvetica" w:cs="Helvetica Neue"/>
          <w:sz w:val="20"/>
          <w:szCs w:val="20"/>
        </w:rPr>
        <w:t xml:space="preserve">. </w:t>
      </w:r>
      <w:r w:rsidR="00B95E24">
        <w:rPr>
          <w:rFonts w:ascii="Helvetica" w:eastAsia="Helvetica Neue" w:hAnsi="Helvetica" w:cs="Helvetica Neue"/>
          <w:sz w:val="20"/>
          <w:szCs w:val="20"/>
        </w:rPr>
        <w:t>You also can add</w:t>
      </w:r>
      <w:r w:rsidRPr="00B95E24">
        <w:rPr>
          <w:rFonts w:ascii="Helvetica" w:eastAsia="Helvetica Neue" w:hAnsi="Helvetica" w:cs="Helvetica Neue"/>
          <w:sz w:val="20"/>
          <w:szCs w:val="20"/>
        </w:rPr>
        <w:t xml:space="preserve"> others to that list or ta</w:t>
      </w:r>
      <w:r w:rsidR="00B95E24">
        <w:rPr>
          <w:rFonts w:ascii="Helvetica" w:eastAsia="Helvetica Neue" w:hAnsi="Helvetica" w:cs="Helvetica Neue"/>
          <w:sz w:val="20"/>
          <w:szCs w:val="20"/>
        </w:rPr>
        <w:t>ke suggestions from the group.</w:t>
      </w:r>
    </w:p>
    <w:p w:rsidR="00BC67DA" w:rsidRPr="00B95E24" w:rsidRDefault="00BC67DA" w:rsidP="00B95E24">
      <w:pPr>
        <w:numPr>
          <w:ilvl w:val="0"/>
          <w:numId w:val="15"/>
        </w:numPr>
        <w:ind w:hanging="360"/>
        <w:contextualSpacing/>
        <w:rPr>
          <w:rFonts w:ascii="Helvetica" w:eastAsia="Helvetica Neue" w:hAnsi="Helvetica" w:cs="Helvetica Neue"/>
          <w:sz w:val="20"/>
          <w:szCs w:val="20"/>
        </w:rPr>
      </w:pPr>
      <w:r w:rsidRPr="00B95E24">
        <w:rPr>
          <w:rFonts w:ascii="Helvetica" w:eastAsia="Helvetica Neue" w:hAnsi="Helvetica" w:cs="Helvetica Neue"/>
          <w:sz w:val="20"/>
          <w:szCs w:val="20"/>
        </w:rPr>
        <w:t>For each of those prompts, one person will explain to the rest of the group how they would like to feel when that situation is happening for them. For example: “When I’m being welcomed into a new space or group, I like to feel lots of warmth</w:t>
      </w:r>
      <w:r w:rsidR="00B95E24">
        <w:rPr>
          <w:rFonts w:ascii="Helvetica" w:eastAsia="Helvetica Neue" w:hAnsi="Helvetica" w:cs="Helvetica Neue"/>
          <w:sz w:val="20"/>
          <w:szCs w:val="20"/>
        </w:rPr>
        <w:t>,</w:t>
      </w:r>
      <w:r w:rsidRPr="00B95E24">
        <w:rPr>
          <w:rFonts w:ascii="Helvetica" w:eastAsia="Helvetica Neue" w:hAnsi="Helvetica" w:cs="Helvetica Neue"/>
          <w:sz w:val="20"/>
          <w:szCs w:val="20"/>
        </w:rPr>
        <w:t xml:space="preserve"> but I also prefer not to be the center of attention. I like to feel like people are happy that I’m there and that there are opportunities to get to know them.”</w:t>
      </w:r>
    </w:p>
    <w:p w:rsidR="00BC67DA" w:rsidRPr="00B95E24" w:rsidRDefault="00BC67DA" w:rsidP="00B95E24">
      <w:pPr>
        <w:numPr>
          <w:ilvl w:val="0"/>
          <w:numId w:val="15"/>
        </w:numPr>
        <w:ind w:hanging="360"/>
        <w:contextualSpacing/>
        <w:rPr>
          <w:rFonts w:ascii="Helvetica" w:eastAsia="Helvetica Neue" w:hAnsi="Helvetica" w:cs="Helvetica Neue"/>
          <w:sz w:val="20"/>
          <w:szCs w:val="20"/>
        </w:rPr>
      </w:pPr>
      <w:r w:rsidRPr="00B95E24">
        <w:rPr>
          <w:rFonts w:ascii="Helvetica" w:eastAsia="Helvetica Neue" w:hAnsi="Helvetica" w:cs="Helvetica Neue"/>
          <w:sz w:val="20"/>
          <w:szCs w:val="20"/>
        </w:rPr>
        <w:t xml:space="preserve">After that one person explains </w:t>
      </w:r>
      <w:r w:rsidR="00B95E24">
        <w:rPr>
          <w:rFonts w:ascii="Helvetica" w:eastAsia="Helvetica Neue" w:hAnsi="Helvetica" w:cs="Helvetica Neue"/>
          <w:sz w:val="20"/>
          <w:szCs w:val="20"/>
        </w:rPr>
        <w:t>his/her</w:t>
      </w:r>
      <w:r w:rsidRPr="00B95E24">
        <w:rPr>
          <w:rFonts w:ascii="Helvetica" w:eastAsia="Helvetica Neue" w:hAnsi="Helvetica" w:cs="Helvetica Neue"/>
          <w:sz w:val="20"/>
          <w:szCs w:val="20"/>
        </w:rPr>
        <w:t xml:space="preserve"> particular vision for being welcomed/comforted/etc</w:t>
      </w:r>
      <w:r w:rsidR="00C15B60">
        <w:rPr>
          <w:rFonts w:ascii="Helvetica" w:eastAsia="Helvetica Neue" w:hAnsi="Helvetica" w:cs="Helvetica Neue"/>
          <w:sz w:val="20"/>
          <w:szCs w:val="20"/>
        </w:rPr>
        <w:t>.,</w:t>
      </w:r>
      <w:r w:rsidRPr="00B95E24">
        <w:rPr>
          <w:rFonts w:ascii="Helvetica" w:eastAsia="Helvetica Neue" w:hAnsi="Helvetica" w:cs="Helvetica Neue"/>
          <w:sz w:val="20"/>
          <w:szCs w:val="20"/>
        </w:rPr>
        <w:t xml:space="preserve"> the other people will take a moment to think about how they might act that out - how would their tone be, how might they physically engage with the person (if the person is comfortable with that), what items would help with this. Then each person will act out their version of a welcoming/comforting/etc</w:t>
      </w:r>
      <w:r w:rsidR="00C15B60">
        <w:rPr>
          <w:rFonts w:ascii="Helvetica" w:eastAsia="Helvetica Neue" w:hAnsi="Helvetica" w:cs="Helvetica Neue"/>
          <w:sz w:val="20"/>
          <w:szCs w:val="20"/>
        </w:rPr>
        <w:t>.</w:t>
      </w:r>
      <w:r w:rsidRPr="00B95E24">
        <w:rPr>
          <w:rFonts w:ascii="Helvetica" w:eastAsia="Helvetica Neue" w:hAnsi="Helvetica" w:cs="Helvetica Neue"/>
          <w:sz w:val="20"/>
          <w:szCs w:val="20"/>
        </w:rPr>
        <w:t xml:space="preserve"> moment (miming any items </w:t>
      </w:r>
      <w:r w:rsidR="00C15B60">
        <w:rPr>
          <w:rFonts w:ascii="Helvetica" w:eastAsia="Helvetica Neue" w:hAnsi="Helvetica" w:cs="Helvetica Neue"/>
          <w:sz w:val="20"/>
          <w:szCs w:val="20"/>
        </w:rPr>
        <w:t>–</w:t>
      </w:r>
      <w:r w:rsidRPr="00B95E24">
        <w:rPr>
          <w:rFonts w:ascii="Helvetica" w:eastAsia="Helvetica Neue" w:hAnsi="Helvetica" w:cs="Helvetica Neue"/>
          <w:sz w:val="20"/>
          <w:szCs w:val="20"/>
        </w:rPr>
        <w:t xml:space="preserve"> </w:t>
      </w:r>
      <w:r w:rsidR="00C15B60">
        <w:rPr>
          <w:rFonts w:ascii="Helvetica" w:eastAsia="Helvetica Neue" w:hAnsi="Helvetica" w:cs="Helvetica Neue"/>
          <w:sz w:val="20"/>
          <w:szCs w:val="20"/>
        </w:rPr>
        <w:t xml:space="preserve">e.g., </w:t>
      </w:r>
      <w:r w:rsidRPr="00B95E24">
        <w:rPr>
          <w:rFonts w:ascii="Helvetica" w:eastAsia="Helvetica Neue" w:hAnsi="Helvetica" w:cs="Helvetica Neue"/>
          <w:sz w:val="20"/>
          <w:szCs w:val="20"/>
        </w:rPr>
        <w:t>pretending to bring flowers, etc</w:t>
      </w:r>
      <w:r w:rsidR="00C15B60">
        <w:rPr>
          <w:rFonts w:ascii="Helvetica" w:eastAsia="Helvetica Neue" w:hAnsi="Helvetica" w:cs="Helvetica Neue"/>
          <w:sz w:val="20"/>
          <w:szCs w:val="20"/>
        </w:rPr>
        <w:t>.</w:t>
      </w:r>
      <w:r w:rsidRPr="00B95E24">
        <w:rPr>
          <w:rFonts w:ascii="Helvetica" w:eastAsia="Helvetica Neue" w:hAnsi="Helvetica" w:cs="Helvetica Neue"/>
          <w:sz w:val="20"/>
          <w:szCs w:val="20"/>
        </w:rPr>
        <w:t>).</w:t>
      </w:r>
    </w:p>
    <w:p w:rsidR="00BC67DA" w:rsidRPr="00B95E24" w:rsidRDefault="00BC67DA" w:rsidP="00BC67DA">
      <w:pPr>
        <w:rPr>
          <w:rFonts w:ascii="Helvetica" w:eastAsia="Helvetica Neue" w:hAnsi="Helvetica" w:cs="Helvetica Neue"/>
          <w:sz w:val="20"/>
          <w:szCs w:val="20"/>
        </w:rPr>
      </w:pPr>
    </w:p>
    <w:p w:rsidR="00BC67DA" w:rsidRPr="00B95E24" w:rsidRDefault="00BC67DA" w:rsidP="00B95E24">
      <w:pPr>
        <w:pStyle w:val="ListParagraph"/>
        <w:numPr>
          <w:ilvl w:val="0"/>
          <w:numId w:val="16"/>
        </w:numPr>
        <w:ind w:left="360"/>
        <w:rPr>
          <w:rFonts w:ascii="Helvetica" w:eastAsia="Helvetica Neue" w:hAnsi="Helvetica" w:cs="Helvetica Neue"/>
          <w:b/>
          <w:sz w:val="20"/>
          <w:szCs w:val="20"/>
        </w:rPr>
      </w:pPr>
      <w:r w:rsidRPr="00B95E24">
        <w:rPr>
          <w:rFonts w:ascii="Helvetica" w:eastAsia="Helvetica Neue" w:hAnsi="Helvetica" w:cs="Helvetica Neue"/>
          <w:b/>
          <w:sz w:val="20"/>
          <w:szCs w:val="20"/>
        </w:rPr>
        <w:t>When Other Groups Have Shown Up:</w:t>
      </w:r>
    </w:p>
    <w:p w:rsidR="00BC67DA" w:rsidRPr="00B95E24" w:rsidRDefault="00BC67DA" w:rsidP="00C15B60">
      <w:pPr>
        <w:numPr>
          <w:ilvl w:val="0"/>
          <w:numId w:val="17"/>
        </w:numPr>
        <w:ind w:hanging="270"/>
        <w:contextualSpacing/>
        <w:rPr>
          <w:rFonts w:ascii="Helvetica" w:hAnsi="Helvetica"/>
          <w:sz w:val="20"/>
          <w:szCs w:val="20"/>
        </w:rPr>
      </w:pPr>
      <w:r w:rsidRPr="00B95E24">
        <w:rPr>
          <w:rFonts w:ascii="Helvetica" w:eastAsia="Helvetica Neue" w:hAnsi="Helvetica" w:cs="Helvetica Neue"/>
          <w:sz w:val="20"/>
          <w:szCs w:val="20"/>
        </w:rPr>
        <w:t xml:space="preserve">Brainstorm examples of periods in history when other groups have stood up to protect Jews in times of peril. </w:t>
      </w:r>
    </w:p>
    <w:p w:rsidR="00C15B60" w:rsidRPr="00C15B60" w:rsidRDefault="00BC67DA" w:rsidP="00C15B60">
      <w:pPr>
        <w:numPr>
          <w:ilvl w:val="0"/>
          <w:numId w:val="17"/>
        </w:numPr>
        <w:ind w:hanging="270"/>
        <w:contextualSpacing/>
        <w:rPr>
          <w:rFonts w:ascii="Helvetica" w:hAnsi="Helvetica"/>
          <w:sz w:val="20"/>
          <w:szCs w:val="20"/>
        </w:rPr>
      </w:pPr>
      <w:r w:rsidRPr="00B95E24">
        <w:rPr>
          <w:rFonts w:ascii="Helvetica" w:eastAsia="Helvetica Neue" w:hAnsi="Helvetica" w:cs="Helvetica Neue"/>
          <w:sz w:val="20"/>
          <w:szCs w:val="20"/>
        </w:rPr>
        <w:t xml:space="preserve">Share examples from the “I Am Your Protector” </w:t>
      </w:r>
      <w:hyperlink r:id="rId7">
        <w:r w:rsidRPr="00B95E24">
          <w:rPr>
            <w:rFonts w:ascii="Helvetica" w:eastAsia="Helvetica Neue" w:hAnsi="Helvetica" w:cs="Helvetica Neue"/>
            <w:color w:val="1155CC"/>
            <w:sz w:val="20"/>
            <w:szCs w:val="20"/>
            <w:u w:val="single"/>
          </w:rPr>
          <w:t>http://www.iamyourprotector.org/</w:t>
        </w:r>
      </w:hyperlink>
      <w:r w:rsidRPr="00B95E24">
        <w:rPr>
          <w:rFonts w:ascii="Helvetica" w:eastAsia="Helvetica Neue" w:hAnsi="Helvetica" w:cs="Helvetica Neue"/>
          <w:sz w:val="20"/>
          <w:szCs w:val="20"/>
        </w:rPr>
        <w:t xml:space="preserve"> and read 1st-person Jewish accounts of such situations where others stood up for us. </w:t>
      </w:r>
    </w:p>
    <w:p w:rsidR="00C15B60" w:rsidRPr="00C15B60" w:rsidRDefault="00BC67DA" w:rsidP="00C15B60">
      <w:pPr>
        <w:numPr>
          <w:ilvl w:val="0"/>
          <w:numId w:val="17"/>
        </w:numPr>
        <w:ind w:hanging="270"/>
        <w:contextualSpacing/>
        <w:rPr>
          <w:rFonts w:ascii="Helvetica" w:hAnsi="Helvetica"/>
          <w:sz w:val="20"/>
          <w:szCs w:val="20"/>
        </w:rPr>
      </w:pPr>
      <w:r w:rsidRPr="00B95E24">
        <w:rPr>
          <w:rFonts w:ascii="Helvetica" w:eastAsia="Helvetica Neue" w:hAnsi="Helvetica" w:cs="Helvetica Neue"/>
          <w:sz w:val="20"/>
          <w:szCs w:val="20"/>
        </w:rPr>
        <w:t xml:space="preserve">Discuss: </w:t>
      </w:r>
    </w:p>
    <w:p w:rsidR="00C15B60" w:rsidRPr="00C15B60" w:rsidRDefault="00BC67DA" w:rsidP="00C15B60">
      <w:pPr>
        <w:pStyle w:val="ListParagraph"/>
        <w:numPr>
          <w:ilvl w:val="0"/>
          <w:numId w:val="7"/>
        </w:numPr>
        <w:ind w:left="1710" w:hanging="270"/>
        <w:rPr>
          <w:rFonts w:ascii="Helvetica" w:hAnsi="Helvetica"/>
          <w:sz w:val="20"/>
          <w:szCs w:val="20"/>
        </w:rPr>
      </w:pPr>
      <w:r w:rsidRPr="00C15B60">
        <w:rPr>
          <w:rFonts w:ascii="Helvetica" w:eastAsia="Helvetica Neue" w:hAnsi="Helvetica" w:cs="Helvetica Neue"/>
          <w:sz w:val="20"/>
          <w:szCs w:val="20"/>
        </w:rPr>
        <w:t xml:space="preserve">How do these examples relate to the stories you know of when Jews were protected by others? </w:t>
      </w:r>
    </w:p>
    <w:p w:rsidR="00BC67DA" w:rsidRPr="00B95E24" w:rsidRDefault="00BC67DA" w:rsidP="00C15B60">
      <w:pPr>
        <w:numPr>
          <w:ilvl w:val="1"/>
          <w:numId w:val="7"/>
        </w:numPr>
        <w:ind w:left="1710" w:hanging="270"/>
        <w:contextualSpacing/>
        <w:rPr>
          <w:rFonts w:ascii="Helvetica" w:hAnsi="Helvetica"/>
          <w:sz w:val="20"/>
          <w:szCs w:val="20"/>
        </w:rPr>
      </w:pPr>
      <w:r w:rsidRPr="00B95E24">
        <w:rPr>
          <w:rFonts w:ascii="Helvetica" w:eastAsia="Helvetica Neue" w:hAnsi="Helvetica" w:cs="Helvetica Neue"/>
          <w:sz w:val="20"/>
          <w:szCs w:val="20"/>
        </w:rPr>
        <w:t>How do knowing these stories shift how people relate to each other?</w:t>
      </w:r>
    </w:p>
    <w:p w:rsidR="00BC67DA" w:rsidRPr="00B95E24" w:rsidRDefault="00BC67DA" w:rsidP="00C15B60">
      <w:pPr>
        <w:ind w:left="1710" w:hanging="270"/>
        <w:rPr>
          <w:rFonts w:ascii="Helvetica" w:eastAsia="Helvetica Neue" w:hAnsi="Helvetica" w:cs="Helvetica Neue"/>
          <w:sz w:val="20"/>
          <w:szCs w:val="20"/>
          <w:u w:val="single"/>
        </w:rPr>
      </w:pPr>
    </w:p>
    <w:p w:rsidR="00BC67DA" w:rsidRPr="00B95E24" w:rsidRDefault="00BC67DA" w:rsidP="00B95E24">
      <w:pPr>
        <w:pStyle w:val="ListParagraph"/>
        <w:numPr>
          <w:ilvl w:val="0"/>
          <w:numId w:val="16"/>
        </w:numPr>
        <w:ind w:left="360"/>
        <w:rPr>
          <w:rFonts w:ascii="Helvetica" w:eastAsia="Helvetica Neue" w:hAnsi="Helvetica" w:cs="Helvetica Neue"/>
          <w:b/>
          <w:sz w:val="20"/>
          <w:szCs w:val="20"/>
        </w:rPr>
      </w:pPr>
      <w:r w:rsidRPr="00B95E24">
        <w:rPr>
          <w:rFonts w:ascii="Helvetica" w:eastAsia="Helvetica Neue" w:hAnsi="Helvetica" w:cs="Helvetica Neue"/>
          <w:b/>
          <w:sz w:val="20"/>
          <w:szCs w:val="20"/>
        </w:rPr>
        <w:t xml:space="preserve"> When We’ve Shown Up:</w:t>
      </w:r>
    </w:p>
    <w:p w:rsidR="00BC67DA" w:rsidRPr="00B95E24" w:rsidRDefault="00BC67DA" w:rsidP="00BC67DA">
      <w:pPr>
        <w:numPr>
          <w:ilvl w:val="0"/>
          <w:numId w:val="2"/>
        </w:numPr>
        <w:ind w:hanging="360"/>
        <w:contextualSpacing/>
        <w:rPr>
          <w:rFonts w:ascii="Helvetica" w:hAnsi="Helvetica"/>
          <w:sz w:val="20"/>
          <w:szCs w:val="20"/>
        </w:rPr>
      </w:pPr>
      <w:r w:rsidRPr="00B95E24">
        <w:rPr>
          <w:rFonts w:ascii="Helvetica" w:eastAsia="Helvetica Neue" w:hAnsi="Helvetica" w:cs="Helvetica Neue"/>
          <w:sz w:val="20"/>
          <w:szCs w:val="20"/>
        </w:rPr>
        <w:t xml:space="preserve">Go through this Prezi on the History of the Jewish Social Justice Field. Do Q&amp;A throughout. Open up opportunities for people to share things they’re noticing, things they’re inspired by and things they wonder about. Prezi link: </w:t>
      </w:r>
      <w:hyperlink r:id="rId8">
        <w:r w:rsidRPr="00B95E24">
          <w:rPr>
            <w:rFonts w:ascii="Helvetica" w:eastAsia="Helvetica Neue" w:hAnsi="Helvetica" w:cs="Helvetica Neue"/>
            <w:color w:val="1155CC"/>
            <w:sz w:val="20"/>
            <w:szCs w:val="20"/>
            <w:u w:val="single"/>
          </w:rPr>
          <w:t>https://prezi.com/nffd_cgdukgb/the-history-of-the-jewish-social-justice-field/</w:t>
        </w:r>
      </w:hyperlink>
    </w:p>
    <w:p w:rsidR="00BC67DA" w:rsidRPr="00B95E24" w:rsidRDefault="00BC67DA" w:rsidP="00BC67DA">
      <w:pPr>
        <w:numPr>
          <w:ilvl w:val="0"/>
          <w:numId w:val="2"/>
        </w:numPr>
        <w:ind w:hanging="360"/>
        <w:contextualSpacing/>
        <w:rPr>
          <w:rFonts w:ascii="Helvetica" w:hAnsi="Helvetica"/>
          <w:sz w:val="20"/>
          <w:szCs w:val="20"/>
        </w:rPr>
      </w:pPr>
      <w:r w:rsidRPr="00B95E24">
        <w:rPr>
          <w:rFonts w:ascii="Helvetica" w:eastAsia="Helvetica Neue" w:hAnsi="Helvetica" w:cs="Helvetica Neue"/>
          <w:sz w:val="20"/>
          <w:szCs w:val="20"/>
        </w:rPr>
        <w:t xml:space="preserve">Potential directions for discussion/debriefing: </w:t>
      </w:r>
    </w:p>
    <w:p w:rsidR="00BC67DA" w:rsidRPr="00B95E24" w:rsidRDefault="00BC67DA" w:rsidP="00C15B60">
      <w:pPr>
        <w:numPr>
          <w:ilvl w:val="1"/>
          <w:numId w:val="2"/>
        </w:numPr>
        <w:ind w:left="1800" w:hanging="324"/>
        <w:contextualSpacing/>
        <w:rPr>
          <w:rFonts w:ascii="Helvetica" w:hAnsi="Helvetica"/>
          <w:sz w:val="20"/>
          <w:szCs w:val="20"/>
        </w:rPr>
      </w:pPr>
      <w:r w:rsidRPr="00B95E24">
        <w:rPr>
          <w:rFonts w:ascii="Helvetica" w:eastAsia="Helvetica Neue" w:hAnsi="Helvetica" w:cs="Helvetica Neue"/>
          <w:sz w:val="20"/>
          <w:szCs w:val="20"/>
        </w:rPr>
        <w:t xml:space="preserve">Are most Jews currently connected to the social justice work/campaigns/organizations that we just looked at? If not, why not? </w:t>
      </w:r>
    </w:p>
    <w:p w:rsidR="00BC67DA" w:rsidRPr="00B95E24" w:rsidRDefault="00BC67DA" w:rsidP="00C15B60">
      <w:pPr>
        <w:numPr>
          <w:ilvl w:val="1"/>
          <w:numId w:val="2"/>
        </w:numPr>
        <w:ind w:left="1800" w:hanging="324"/>
        <w:contextualSpacing/>
        <w:rPr>
          <w:rFonts w:ascii="Helvetica" w:eastAsia="Helvetica Neue" w:hAnsi="Helvetica" w:cs="Helvetica Neue"/>
          <w:sz w:val="20"/>
          <w:szCs w:val="20"/>
        </w:rPr>
      </w:pPr>
      <w:r w:rsidRPr="00B95E24">
        <w:rPr>
          <w:rFonts w:ascii="Helvetica" w:eastAsia="Helvetica Neue" w:hAnsi="Helvetica" w:cs="Helvetica Neue"/>
          <w:sz w:val="20"/>
          <w:szCs w:val="20"/>
        </w:rPr>
        <w:t>What chapters of social justice involvement were newest to you? What was especially interesting to you about that learning?</w:t>
      </w:r>
    </w:p>
    <w:p w:rsidR="00BC67DA" w:rsidRPr="00B95E24" w:rsidRDefault="00BC67DA" w:rsidP="00C15B60">
      <w:pPr>
        <w:ind w:left="1800" w:hanging="324"/>
        <w:rPr>
          <w:rFonts w:ascii="Helvetica" w:eastAsia="Helvetica Neue" w:hAnsi="Helvetica" w:cs="Helvetica Neue"/>
          <w:sz w:val="20"/>
          <w:szCs w:val="20"/>
        </w:rPr>
      </w:pPr>
    </w:p>
    <w:p w:rsidR="00BC67DA" w:rsidRPr="00B95E24" w:rsidRDefault="00BC67DA" w:rsidP="00BC67DA">
      <w:pPr>
        <w:ind w:left="720"/>
        <w:rPr>
          <w:rFonts w:ascii="Helvetica" w:eastAsia="Helvetica Neue" w:hAnsi="Helvetica" w:cs="Helvetica Neue"/>
          <w:i/>
          <w:sz w:val="20"/>
          <w:szCs w:val="20"/>
        </w:rPr>
      </w:pPr>
      <w:r w:rsidRPr="00B95E24">
        <w:rPr>
          <w:rFonts w:ascii="Helvetica" w:eastAsia="Helvetica Neue" w:hAnsi="Helvetica" w:cs="Helvetica Neue"/>
          <w:i/>
          <w:sz w:val="20"/>
          <w:szCs w:val="20"/>
        </w:rPr>
        <w:t>Note: It’s important to not pretend that all members of the Jewish community have always been involved in social justice. Be sure to discuss ways to address that in programming that emphasizes the history of Jewish social justice. How can we acknowledge those complications and let those make us even more committed to Jewish involvement in social justice over the long haul?</w:t>
      </w:r>
    </w:p>
    <w:p w:rsidR="00BC67DA" w:rsidRDefault="00BC67DA" w:rsidP="00BC67DA">
      <w:pPr>
        <w:rPr>
          <w:rFonts w:ascii="Helvetica" w:eastAsia="Helvetica Neue" w:hAnsi="Helvetica" w:cs="Helvetica Neue"/>
          <w:i/>
          <w:sz w:val="20"/>
          <w:szCs w:val="20"/>
        </w:rPr>
      </w:pPr>
    </w:p>
    <w:p w:rsidR="00C15B60" w:rsidRPr="00B95E24" w:rsidRDefault="00C15B60" w:rsidP="00BC67DA">
      <w:pPr>
        <w:rPr>
          <w:rFonts w:ascii="Helvetica" w:eastAsia="Helvetica Neue" w:hAnsi="Helvetica" w:cs="Helvetica Neue"/>
          <w:i/>
          <w:sz w:val="20"/>
          <w:szCs w:val="20"/>
        </w:rPr>
      </w:pPr>
    </w:p>
    <w:p w:rsidR="00BC67DA" w:rsidRPr="00B95E24" w:rsidRDefault="00BC67DA" w:rsidP="00BC67DA">
      <w:pPr>
        <w:numPr>
          <w:ilvl w:val="0"/>
          <w:numId w:val="12"/>
        </w:numPr>
        <w:ind w:hanging="360"/>
        <w:contextualSpacing/>
        <w:rPr>
          <w:rFonts w:ascii="Helvetica" w:eastAsia="Helvetica Neue" w:hAnsi="Helvetica" w:cs="Helvetica Neue"/>
          <w:sz w:val="20"/>
          <w:szCs w:val="20"/>
        </w:rPr>
      </w:pPr>
      <w:r w:rsidRPr="00B95E24">
        <w:rPr>
          <w:rFonts w:ascii="Helvetica" w:eastAsia="Helvetica Neue" w:hAnsi="Helvetica" w:cs="Helvetica Neue"/>
          <w:sz w:val="20"/>
          <w:szCs w:val="20"/>
        </w:rPr>
        <w:t>Alternatives</w:t>
      </w:r>
      <w:r w:rsidR="00C15B60">
        <w:rPr>
          <w:rFonts w:ascii="Helvetica" w:eastAsia="Helvetica Neue" w:hAnsi="Helvetica" w:cs="Helvetica Neue"/>
          <w:sz w:val="20"/>
          <w:szCs w:val="20"/>
        </w:rPr>
        <w:t>:</w:t>
      </w:r>
      <w:r w:rsidRPr="00B95E24">
        <w:rPr>
          <w:rFonts w:ascii="Helvetica" w:eastAsia="Helvetica Neue" w:hAnsi="Helvetica" w:cs="Helvetica Neue"/>
          <w:sz w:val="20"/>
          <w:szCs w:val="20"/>
        </w:rPr>
        <w:t xml:space="preserve"> if you don’t have an A/V setup</w:t>
      </w:r>
      <w:r w:rsidR="00C15B60">
        <w:rPr>
          <w:rFonts w:ascii="Helvetica" w:eastAsia="Helvetica Neue" w:hAnsi="Helvetica" w:cs="Helvetica Neue"/>
          <w:sz w:val="20"/>
          <w:szCs w:val="20"/>
        </w:rPr>
        <w:t>,</w:t>
      </w:r>
      <w:r w:rsidRPr="00B95E24">
        <w:rPr>
          <w:rFonts w:ascii="Helvetica" w:eastAsia="Helvetica Neue" w:hAnsi="Helvetica" w:cs="Helvetica Neue"/>
          <w:sz w:val="20"/>
          <w:szCs w:val="20"/>
        </w:rPr>
        <w:t xml:space="preserve"> print images from the Prezi to post on the walls for everyone to respond to in writing. And/or include the following article on Jewish participation in the Freedom Rides: </w:t>
      </w:r>
      <w:hyperlink r:id="rId9">
        <w:r w:rsidRPr="00B95E24">
          <w:rPr>
            <w:rFonts w:ascii="Helvetica" w:eastAsia="Helvetica Neue" w:hAnsi="Helvetica" w:cs="Helvetica Neue"/>
            <w:color w:val="1155CC"/>
            <w:sz w:val="20"/>
            <w:szCs w:val="20"/>
            <w:u w:val="single"/>
          </w:rPr>
          <w:t>https://jwa.org/blog/why-do-we-act-lessons-from-the-freedom-rides</w:t>
        </w:r>
      </w:hyperlink>
    </w:p>
    <w:p w:rsidR="00BC67DA" w:rsidRPr="00B95E24" w:rsidRDefault="00BC67DA" w:rsidP="00BC67DA">
      <w:pPr>
        <w:rPr>
          <w:rFonts w:ascii="Helvetica" w:eastAsia="Helvetica Neue" w:hAnsi="Helvetica" w:cs="Helvetica Neue"/>
          <w:i/>
          <w:sz w:val="20"/>
          <w:szCs w:val="20"/>
        </w:rPr>
      </w:pPr>
    </w:p>
    <w:p w:rsidR="00BC67DA" w:rsidRPr="00B95E24" w:rsidRDefault="00BC67DA" w:rsidP="00BC67DA">
      <w:pPr>
        <w:rPr>
          <w:rFonts w:ascii="Helvetica" w:eastAsia="Helvetica Neue" w:hAnsi="Helvetica" w:cs="Helvetica Neue"/>
          <w:i/>
          <w:sz w:val="20"/>
          <w:szCs w:val="20"/>
        </w:rPr>
      </w:pPr>
    </w:p>
    <w:p w:rsidR="00BC67DA" w:rsidRPr="00B95E24" w:rsidRDefault="00BC67DA" w:rsidP="00B95E24">
      <w:pPr>
        <w:pStyle w:val="ListParagraph"/>
        <w:numPr>
          <w:ilvl w:val="0"/>
          <w:numId w:val="16"/>
        </w:numPr>
        <w:ind w:left="360"/>
        <w:rPr>
          <w:rFonts w:ascii="Helvetica" w:eastAsia="Helvetica Neue" w:hAnsi="Helvetica" w:cs="Helvetica Neue"/>
          <w:b/>
          <w:sz w:val="20"/>
          <w:szCs w:val="20"/>
        </w:rPr>
      </w:pPr>
      <w:r w:rsidRPr="00B95E24">
        <w:rPr>
          <w:rFonts w:ascii="Helvetica" w:eastAsia="Helvetica Neue" w:hAnsi="Helvetica" w:cs="Helvetica Neue"/>
          <w:b/>
          <w:sz w:val="20"/>
          <w:szCs w:val="20"/>
        </w:rPr>
        <w:t>Identifying, Illustrating and Celebrating:</w:t>
      </w:r>
    </w:p>
    <w:p w:rsidR="00BC67DA" w:rsidRPr="00B95E24" w:rsidRDefault="00BC67DA" w:rsidP="00BC67DA">
      <w:pPr>
        <w:numPr>
          <w:ilvl w:val="0"/>
          <w:numId w:val="11"/>
        </w:numPr>
        <w:ind w:hanging="360"/>
        <w:contextualSpacing/>
        <w:rPr>
          <w:rFonts w:ascii="Helvetica" w:hAnsi="Helvetica"/>
          <w:sz w:val="20"/>
          <w:szCs w:val="20"/>
        </w:rPr>
      </w:pPr>
      <w:r w:rsidRPr="00B95E24">
        <w:rPr>
          <w:rFonts w:ascii="Helvetica" w:eastAsia="Helvetica Neue" w:hAnsi="Helvetica" w:cs="Helvetica Neue"/>
          <w:sz w:val="20"/>
          <w:szCs w:val="20"/>
        </w:rPr>
        <w:t xml:space="preserve">Go back to the exercise from earlier in the session when we embodied what it feels like to be welcomed, comforted, protected, etc. What are historical examples we discussed today that take those experiences from the personal to the communal, either when other groups have done so for Jews or when Jews have done so for others? </w:t>
      </w:r>
      <w:r w:rsidR="00C15B60">
        <w:rPr>
          <w:rFonts w:ascii="Helvetica" w:eastAsia="Helvetica Neue" w:hAnsi="Helvetica" w:cs="Helvetica Neue"/>
          <w:sz w:val="20"/>
          <w:szCs w:val="20"/>
        </w:rPr>
        <w:t>(</w:t>
      </w:r>
      <w:r w:rsidRPr="00B95E24">
        <w:rPr>
          <w:rFonts w:ascii="Helvetica" w:eastAsia="Helvetica Neue" w:hAnsi="Helvetica" w:cs="Helvetica Neue"/>
          <w:sz w:val="20"/>
          <w:szCs w:val="20"/>
        </w:rPr>
        <w:t>For example, HIAS’ work as an example of welcoming.</w:t>
      </w:r>
      <w:r w:rsidR="00C15B60">
        <w:rPr>
          <w:rFonts w:ascii="Helvetica" w:eastAsia="Helvetica Neue" w:hAnsi="Helvetica" w:cs="Helvetica Neue"/>
          <w:sz w:val="20"/>
          <w:szCs w:val="20"/>
        </w:rPr>
        <w:t>)</w:t>
      </w:r>
    </w:p>
    <w:p w:rsidR="00C15B60" w:rsidRPr="00C15B60" w:rsidRDefault="00BC67DA" w:rsidP="00BC67DA">
      <w:pPr>
        <w:numPr>
          <w:ilvl w:val="0"/>
          <w:numId w:val="11"/>
        </w:numPr>
        <w:ind w:hanging="360"/>
        <w:contextualSpacing/>
        <w:rPr>
          <w:rFonts w:ascii="Helvetica" w:hAnsi="Helvetica"/>
          <w:sz w:val="20"/>
          <w:szCs w:val="20"/>
        </w:rPr>
      </w:pPr>
      <w:r w:rsidRPr="00B95E24">
        <w:rPr>
          <w:rFonts w:ascii="Helvetica" w:eastAsia="Helvetica Neue" w:hAnsi="Helvetica" w:cs="Helvetica Neue"/>
          <w:sz w:val="20"/>
          <w:szCs w:val="20"/>
        </w:rPr>
        <w:t xml:space="preserve">Each person should choose either one of those specific historical examples or a broader theme/experience/feeling that goes across multiple examples. </w:t>
      </w:r>
    </w:p>
    <w:p w:rsidR="00BC67DA" w:rsidRPr="00B95E24" w:rsidRDefault="00BC67DA" w:rsidP="00BC67DA">
      <w:pPr>
        <w:numPr>
          <w:ilvl w:val="0"/>
          <w:numId w:val="11"/>
        </w:numPr>
        <w:ind w:hanging="360"/>
        <w:contextualSpacing/>
        <w:rPr>
          <w:rFonts w:ascii="Helvetica" w:hAnsi="Helvetica"/>
          <w:sz w:val="20"/>
          <w:szCs w:val="20"/>
        </w:rPr>
      </w:pPr>
      <w:r w:rsidRPr="00B95E24">
        <w:rPr>
          <w:rFonts w:ascii="Helvetica" w:eastAsia="Helvetica Neue" w:hAnsi="Helvetica" w:cs="Helvetica Neue"/>
          <w:sz w:val="20"/>
          <w:szCs w:val="20"/>
        </w:rPr>
        <w:t>Make a poster that celebrates that example or theme so that we can see those celebrations all around our space (and so that others can see those posters and learn about these examples and themes).</w:t>
      </w:r>
    </w:p>
    <w:p w:rsidR="00BC67DA" w:rsidRDefault="00BC67DA" w:rsidP="00BC67DA">
      <w:pPr>
        <w:widowControl/>
        <w:spacing w:before="80" w:line="276" w:lineRule="auto"/>
        <w:rPr>
          <w:rFonts w:ascii="Arial" w:eastAsia="Arial" w:hAnsi="Arial" w:cs="Arial"/>
          <w:sz w:val="22"/>
          <w:szCs w:val="22"/>
          <w:u w:val="single"/>
        </w:rPr>
      </w:pPr>
    </w:p>
    <w:p w:rsidR="0039273F" w:rsidRDefault="0039273F"/>
    <w:sectPr w:rsidR="0039273F">
      <w:headerReference w:type="default" r:id="rId10"/>
      <w:headerReference w:type="first" r:id="rId11"/>
      <w:footerReference w:type="first" r:id="rId12"/>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71" w:rsidRDefault="004C1671" w:rsidP="004C1671">
      <w:r>
        <w:separator/>
      </w:r>
    </w:p>
  </w:endnote>
  <w:endnote w:type="continuationSeparator" w:id="0">
    <w:p w:rsidR="004C1671" w:rsidRDefault="004C1671" w:rsidP="004C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Source Sans Pro">
    <w:altName w:val="Times New Roman"/>
    <w:charset w:val="00"/>
    <w:family w:val="auto"/>
    <w:pitch w:val="default"/>
  </w:font>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6D" w:rsidRDefault="004C1671">
    <w:pPr>
      <w:tabs>
        <w:tab w:val="center" w:pos="4680"/>
        <w:tab w:val="right" w:pos="8640"/>
      </w:tabs>
      <w:rPr>
        <w:rFonts w:ascii="Helvetica Neue" w:eastAsia="Helvetica Neue" w:hAnsi="Helvetica Neue" w:cs="Helvetica Neue"/>
        <w:sz w:val="20"/>
        <w:szCs w:val="20"/>
      </w:rPr>
    </w:pPr>
    <w:r>
      <w:rPr>
        <w:noProof/>
        <w:lang w:bidi="ar-SA"/>
      </w:rPr>
      <w:drawing>
        <wp:anchor distT="0" distB="0" distL="114300" distR="114300" simplePos="0" relativeHeight="251662336" behindDoc="0" locked="0" layoutInCell="0" hidden="0" allowOverlap="1" wp14:anchorId="3F340E80" wp14:editId="4B1D2263">
          <wp:simplePos x="0" y="0"/>
          <wp:positionH relativeFrom="margin">
            <wp:posOffset>-1005837</wp:posOffset>
          </wp:positionH>
          <wp:positionV relativeFrom="paragraph">
            <wp:posOffset>-808988</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574E6D" w:rsidRDefault="004C1671">
    <w:pPr>
      <w:tabs>
        <w:tab w:val="center" w:pos="4680"/>
        <w:tab w:val="right" w:pos="8640"/>
      </w:tabs>
      <w:ind w:left="-1440"/>
      <w:rPr>
        <w:rFonts w:ascii="Helvetica Neue" w:eastAsia="Helvetica Neue" w:hAnsi="Helvetica Neue" w:cs="Helvetica Neue"/>
        <w:color w:val="FFFFFF"/>
        <w:sz w:val="18"/>
        <w:szCs w:val="18"/>
      </w:rPr>
    </w:pPr>
    <w:r>
      <w:rPr>
        <w:rFonts w:ascii="Helvetica Neue" w:eastAsia="Helvetica Neue" w:hAnsi="Helvetica Neue" w:cs="Helvetica Neue"/>
        <w:color w:val="FFFFFF"/>
        <w:sz w:val="18"/>
        <w:szCs w:val="18"/>
      </w:rPr>
      <w:t>created for Foundation for Jewish Camp for educational use</w:t>
    </w:r>
  </w:p>
  <w:p w:rsidR="00574E6D" w:rsidRDefault="004C1671">
    <w:pPr>
      <w:tabs>
        <w:tab w:val="center" w:pos="4680"/>
        <w:tab w:val="right" w:pos="9360"/>
      </w:tabs>
      <w:spacing w:after="878"/>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71" w:rsidRDefault="004C1671" w:rsidP="004C1671">
      <w:r>
        <w:separator/>
      </w:r>
    </w:p>
  </w:footnote>
  <w:footnote w:type="continuationSeparator" w:id="0">
    <w:p w:rsidR="004C1671" w:rsidRDefault="004C1671" w:rsidP="004C16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6D" w:rsidRDefault="004C1671">
    <w:pPr>
      <w:spacing w:before="720"/>
      <w:jc w:val="center"/>
      <w:rPr>
        <w:rFonts w:ascii="Montserrat" w:eastAsia="Montserrat" w:hAnsi="Montserrat" w:cs="Montserrat"/>
        <w:b/>
        <w:sz w:val="32"/>
        <w:szCs w:val="32"/>
      </w:rPr>
    </w:pPr>
    <w:r>
      <w:rPr>
        <w:noProof/>
        <w:lang w:bidi="ar-SA"/>
      </w:rPr>
      <w:drawing>
        <wp:anchor distT="0" distB="0" distL="0" distR="0" simplePos="0" relativeHeight="251660288" behindDoc="0" locked="0" layoutInCell="0" hidden="0" allowOverlap="1" wp14:anchorId="238860D0" wp14:editId="41F6C4A8">
          <wp:simplePos x="0" y="0"/>
          <wp:positionH relativeFrom="margin">
            <wp:posOffset>-800735</wp:posOffset>
          </wp:positionH>
          <wp:positionV relativeFrom="paragraph">
            <wp:posOffset>5715</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r>
      <w:rPr>
        <w:rFonts w:ascii="Montserrat" w:eastAsia="Montserrat" w:hAnsi="Montserrat" w:cs="Montserrat"/>
        <w:b/>
        <w:smallCaps/>
        <w:color w:val="00A99D"/>
        <w:sz w:val="32"/>
        <w:szCs w:val="32"/>
      </w:rPr>
      <w:br/>
      <w:t>CORNERSTONE 2017 RESOURCE</w:t>
    </w:r>
    <w:r>
      <w:rPr>
        <w:noProof/>
        <w:lang w:bidi="ar-SA"/>
      </w:rPr>
      <mc:AlternateContent>
        <mc:Choice Requires="wps">
          <w:drawing>
            <wp:anchor distT="0" distB="0" distL="114300" distR="114300" simplePos="0" relativeHeight="251659264" behindDoc="1" locked="0" layoutInCell="0" hidden="0" allowOverlap="1" wp14:anchorId="1D7F7A26" wp14:editId="3E7DBA47">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1650300" y="3622838"/>
                        <a:ext cx="7391399" cy="314324"/>
                      </a:xfrm>
                      <a:prstGeom prst="rect">
                        <a:avLst/>
                      </a:prstGeom>
                      <a:solidFill>
                        <a:srgbClr val="000000"/>
                      </a:solidFill>
                      <a:ln>
                        <a:noFill/>
                      </a:ln>
                    </wps:spPr>
                    <wps:txbx>
                      <w:txbxContent>
                        <w:p w:rsidR="00574E6D" w:rsidRDefault="004C1671">
                          <w:pPr>
                            <w:textDirection w:val="btLr"/>
                          </w:pPr>
                        </w:p>
                      </w:txbxContent>
                    </wps:txbx>
                    <wps:bodyPr lIns="91425" tIns="45700" rIns="91425" bIns="45700" anchor="t" anchorCtr="0"/>
                  </wps:wsp>
                </a:graphicData>
              </a:graphic>
            </wp:anchor>
          </w:drawing>
        </mc:Choice>
        <mc:Fallback>
          <w:pict>
            <v:rect w14:anchorId="1D7F7A26" id="Rectangle 4" o:spid="_x0000_s1026" style="position:absolute;left:0;text-align:left;margin-left:-1in;margin-top:-25pt;width:582pt;height:2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" o:allowincell="f" fillcolor="black" stroked="f">
              <v:textbox inset="2.53958mm,1.2694mm,2.53958mm,1.2694mm">
                <w:txbxContent>
                  <w:p w:rsidR="00574E6D" w:rsidRDefault="004C1671">
                    <w:pPr>
                      <w:textDirection w:val="btLr"/>
                    </w:pP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6D" w:rsidRDefault="004C1671">
    <w:pPr>
      <w:spacing w:before="720"/>
      <w:jc w:val="center"/>
      <w:rPr>
        <w:rFonts w:ascii="Montserrat" w:eastAsia="Montserrat" w:hAnsi="Montserrat" w:cs="Montserrat"/>
        <w:b/>
        <w:smallCaps/>
        <w:color w:val="00A99D"/>
        <w:sz w:val="32"/>
        <w:szCs w:val="32"/>
      </w:rPr>
    </w:pPr>
    <w:r>
      <w:rPr>
        <w:noProof/>
        <w:lang w:bidi="ar-SA"/>
      </w:rPr>
      <w:drawing>
        <wp:anchor distT="0" distB="0" distL="0" distR="0" simplePos="0" relativeHeight="251661312" behindDoc="0" locked="0" layoutInCell="0" hidden="0" allowOverlap="1" wp14:anchorId="4D2A4227" wp14:editId="6938B2E6">
          <wp:simplePos x="0" y="0"/>
          <wp:positionH relativeFrom="margin">
            <wp:posOffset>-760095</wp:posOffset>
          </wp:positionH>
          <wp:positionV relativeFrom="paragraph">
            <wp:posOffset>158750</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574E6D" w:rsidRDefault="004C1671">
    <w:pPr>
      <w:jc w:val="center"/>
      <w:rPr>
        <w:rFonts w:ascii="Montserrat" w:eastAsia="Montserrat" w:hAnsi="Montserrat" w:cs="Montserrat"/>
        <w:b/>
        <w:sz w:val="32"/>
        <w:szCs w:val="32"/>
      </w:rPr>
    </w:pPr>
    <w:r>
      <w:rPr>
        <w:rFonts w:ascii="Montserrat" w:eastAsia="Montserrat" w:hAnsi="Montserrat" w:cs="Montserrat"/>
        <w:b/>
        <w:smallCaps/>
        <w:color w:val="00A99D"/>
        <w:sz w:val="32"/>
        <w:szCs w:val="32"/>
      </w:rPr>
      <w:t>CORNERSTONE 2017 RESOURCE</w:t>
    </w:r>
  </w:p>
  <w:p w:rsidR="00574E6D" w:rsidRDefault="004C1671">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A62"/>
    <w:multiLevelType w:val="multilevel"/>
    <w:tmpl w:val="F4724EC4"/>
    <w:lvl w:ilvl="0">
      <w:start w:val="1"/>
      <w:numFmt w:val="bullet"/>
      <w:lvlText w:val="o"/>
      <w:lvlJc w:val="left"/>
      <w:pPr>
        <w:ind w:left="720" w:firstLine="1080"/>
      </w:pPr>
      <w:rPr>
        <w:rFonts w:ascii="Courier New" w:hAnsi="Courier New" w:cs="Courier New"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E6157C4"/>
    <w:multiLevelType w:val="multilevel"/>
    <w:tmpl w:val="A474667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33E5912"/>
    <w:multiLevelType w:val="hybridMultilevel"/>
    <w:tmpl w:val="83BE7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06648"/>
    <w:multiLevelType w:val="multilevel"/>
    <w:tmpl w:val="5B983D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E973EB9"/>
    <w:multiLevelType w:val="multilevel"/>
    <w:tmpl w:val="0910EDD4"/>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2A471562"/>
    <w:multiLevelType w:val="multilevel"/>
    <w:tmpl w:val="F64680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2A4720F1"/>
    <w:multiLevelType w:val="multilevel"/>
    <w:tmpl w:val="0146282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2B9076D0"/>
    <w:multiLevelType w:val="multilevel"/>
    <w:tmpl w:val="A094C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C224ED0"/>
    <w:multiLevelType w:val="multilevel"/>
    <w:tmpl w:val="7EFABB10"/>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359B334A"/>
    <w:multiLevelType w:val="multilevel"/>
    <w:tmpl w:val="B5E480C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379D3261"/>
    <w:multiLevelType w:val="multilevel"/>
    <w:tmpl w:val="5680C1FC"/>
    <w:lvl w:ilvl="0">
      <w:start w:val="1"/>
      <w:numFmt w:val="bullet"/>
      <w:lvlText w:val="o"/>
      <w:lvlJc w:val="left"/>
      <w:pPr>
        <w:ind w:left="720" w:firstLine="1080"/>
      </w:pPr>
      <w:rPr>
        <w:rFonts w:ascii="Courier New" w:hAnsi="Courier New" w:cs="Courier New"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3A256834"/>
    <w:multiLevelType w:val="multilevel"/>
    <w:tmpl w:val="D3F4B8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48F80A83"/>
    <w:multiLevelType w:val="multilevel"/>
    <w:tmpl w:val="DDE8AAA4"/>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4CEA7FAF"/>
    <w:multiLevelType w:val="multilevel"/>
    <w:tmpl w:val="5CA0DD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5A430BC8"/>
    <w:multiLevelType w:val="multilevel"/>
    <w:tmpl w:val="4204F3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62E94093"/>
    <w:multiLevelType w:val="multilevel"/>
    <w:tmpl w:val="F66670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15:restartNumberingAfterBreak="0">
    <w:nsid w:val="64B116D6"/>
    <w:multiLevelType w:val="multilevel"/>
    <w:tmpl w:val="6EFE5D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9"/>
  </w:num>
  <w:num w:numId="2">
    <w:abstractNumId w:val="11"/>
  </w:num>
  <w:num w:numId="3">
    <w:abstractNumId w:val="13"/>
  </w:num>
  <w:num w:numId="4">
    <w:abstractNumId w:val="6"/>
  </w:num>
  <w:num w:numId="5">
    <w:abstractNumId w:val="5"/>
  </w:num>
  <w:num w:numId="6">
    <w:abstractNumId w:val="10"/>
  </w:num>
  <w:num w:numId="7">
    <w:abstractNumId w:val="0"/>
  </w:num>
  <w:num w:numId="8">
    <w:abstractNumId w:val="15"/>
  </w:num>
  <w:num w:numId="9">
    <w:abstractNumId w:val="16"/>
  </w:num>
  <w:num w:numId="10">
    <w:abstractNumId w:val="3"/>
  </w:num>
  <w:num w:numId="11">
    <w:abstractNumId w:val="14"/>
  </w:num>
  <w:num w:numId="12">
    <w:abstractNumId w:val="7"/>
  </w:num>
  <w:num w:numId="13">
    <w:abstractNumId w:val="1"/>
  </w:num>
  <w:num w:numId="14">
    <w:abstractNumId w:val="12"/>
  </w:num>
  <w:num w:numId="15">
    <w:abstractNumId w:val="8"/>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DA"/>
    <w:rsid w:val="003460AC"/>
    <w:rsid w:val="0039273F"/>
    <w:rsid w:val="003F7C79"/>
    <w:rsid w:val="004C1671"/>
    <w:rsid w:val="00904528"/>
    <w:rsid w:val="00B95E24"/>
    <w:rsid w:val="00BC67DA"/>
    <w:rsid w:val="00C1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B63F"/>
  <w15:chartTrackingRefBased/>
  <w15:docId w15:val="{F8062E41-4C71-42A7-B66B-3558322F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67DA"/>
    <w:pPr>
      <w:widowControl w:val="0"/>
      <w:spacing w:after="0" w:line="240" w:lineRule="auto"/>
    </w:pPr>
    <w:rPr>
      <w:rFonts w:ascii="Garamond" w:eastAsia="Garamond" w:hAnsi="Garamond" w:cs="Garamond"/>
      <w:color w:val="000000"/>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24"/>
    <w:pPr>
      <w:ind w:left="720"/>
      <w:contextualSpacing/>
    </w:pPr>
  </w:style>
  <w:style w:type="paragraph" w:styleId="Header">
    <w:name w:val="header"/>
    <w:basedOn w:val="Normal"/>
    <w:link w:val="HeaderChar"/>
    <w:uiPriority w:val="99"/>
    <w:unhideWhenUsed/>
    <w:rsid w:val="004C1671"/>
    <w:pPr>
      <w:tabs>
        <w:tab w:val="center" w:pos="4680"/>
        <w:tab w:val="right" w:pos="9360"/>
      </w:tabs>
    </w:pPr>
  </w:style>
  <w:style w:type="character" w:customStyle="1" w:styleId="HeaderChar">
    <w:name w:val="Header Char"/>
    <w:basedOn w:val="DefaultParagraphFont"/>
    <w:link w:val="Header"/>
    <w:uiPriority w:val="99"/>
    <w:rsid w:val="004C1671"/>
    <w:rPr>
      <w:rFonts w:ascii="Garamond" w:eastAsia="Garamond" w:hAnsi="Garamond" w:cs="Garamond"/>
      <w:color w:val="000000"/>
      <w:sz w:val="24"/>
      <w:szCs w:val="24"/>
      <w:lang w:bidi="he-IL"/>
    </w:rPr>
  </w:style>
  <w:style w:type="paragraph" w:styleId="Footer">
    <w:name w:val="footer"/>
    <w:basedOn w:val="Normal"/>
    <w:link w:val="FooterChar"/>
    <w:uiPriority w:val="99"/>
    <w:unhideWhenUsed/>
    <w:rsid w:val="004C1671"/>
    <w:pPr>
      <w:tabs>
        <w:tab w:val="center" w:pos="4680"/>
        <w:tab w:val="right" w:pos="9360"/>
      </w:tabs>
    </w:pPr>
  </w:style>
  <w:style w:type="character" w:customStyle="1" w:styleId="FooterChar">
    <w:name w:val="Footer Char"/>
    <w:basedOn w:val="DefaultParagraphFont"/>
    <w:link w:val="Footer"/>
    <w:uiPriority w:val="99"/>
    <w:rsid w:val="004C1671"/>
    <w:rPr>
      <w:rFonts w:ascii="Garamond" w:eastAsia="Garamond" w:hAnsi="Garamond" w:cs="Garamond"/>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nffd_cgdukgb/the-history-of-the-jewish-social-justice-fiel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myourprotecto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wa.org/blog/why-do-we-act-lessons-from-the-freedom-rid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O'Brien</dc:creator>
  <cp:keywords/>
  <dc:description/>
  <cp:lastModifiedBy>Katherine O'Brien</cp:lastModifiedBy>
  <cp:revision>2</cp:revision>
  <dcterms:created xsi:type="dcterms:W3CDTF">2017-04-05T19:14:00Z</dcterms:created>
  <dcterms:modified xsi:type="dcterms:W3CDTF">2017-04-05T19:14:00Z</dcterms:modified>
</cp:coreProperties>
</file>